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547"/>
        <w:gridCol w:w="7793"/>
      </w:tblGrid>
      <w:tr w:rsidR="00273276" w:rsidRPr="001E62CB" w14:paraId="083AFFA9" w14:textId="77777777" w:rsidTr="004F4B90">
        <w:tc>
          <w:tcPr>
            <w:tcW w:w="2547" w:type="dxa"/>
            <w:shd w:val="clear" w:color="auto" w:fill="auto"/>
            <w:vAlign w:val="center"/>
          </w:tcPr>
          <w:p w14:paraId="672A6659" w14:textId="77777777" w:rsidR="00C03ACF" w:rsidRPr="00A723B4" w:rsidRDefault="00C03ACF" w:rsidP="006133C1">
            <w:pPr>
              <w:tabs>
                <w:tab w:val="left" w:pos="1044"/>
              </w:tabs>
              <w:spacing w:after="0" w:line="240" w:lineRule="auto"/>
              <w:rPr>
                <w:rFonts w:ascii="GHEA Grapalat" w:hAnsi="GHEA Grapalat"/>
                <w:noProof/>
                <w:lang w:eastAsia="ru-RU"/>
              </w:rPr>
            </w:pPr>
          </w:p>
          <w:p w14:paraId="0A37501D" w14:textId="77777777" w:rsidR="00171B5C" w:rsidRPr="001E62CB" w:rsidRDefault="00BD5808" w:rsidP="00421AEF">
            <w:pPr>
              <w:tabs>
                <w:tab w:val="left" w:pos="1044"/>
              </w:tabs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62CB"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 wp14:anchorId="40EE044B" wp14:editId="07777777">
                  <wp:extent cx="1152525" cy="1152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3" w:type="dxa"/>
            <w:shd w:val="clear" w:color="auto" w:fill="auto"/>
            <w:vAlign w:val="center"/>
          </w:tcPr>
          <w:p w14:paraId="0E30C37A" w14:textId="77777777" w:rsidR="00171B5C" w:rsidRPr="001E62CB" w:rsidRDefault="00273276" w:rsidP="00421AE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62CB">
              <w:rPr>
                <w:rFonts w:ascii="GHEA Grapalat" w:hAnsi="GHEA Grapalat"/>
                <w:sz w:val="24"/>
                <w:szCs w:val="24"/>
                <w:lang w:val="hy-AM"/>
              </w:rPr>
              <w:t>ՀՅԴ Բյուրոյի Հայ Դատի Կենտրոնական Գրասենյակ</w:t>
            </w:r>
          </w:p>
          <w:p w14:paraId="0B81B8C3" w14:textId="77777777" w:rsidR="00273276" w:rsidRPr="001E62CB" w:rsidRDefault="00273276" w:rsidP="00421AE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1E62CB">
              <w:rPr>
                <w:rFonts w:ascii="GHEA Grapalat" w:hAnsi="GHEA Grapalat"/>
                <w:sz w:val="24"/>
                <w:szCs w:val="24"/>
              </w:rPr>
              <w:t>Armenian National Committee – International</w:t>
            </w:r>
          </w:p>
          <w:p w14:paraId="5DAB6C7B" w14:textId="77777777" w:rsidR="00273276" w:rsidRPr="001E62CB" w:rsidRDefault="00273276" w:rsidP="00421AE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02EB378F" w14:textId="77777777" w:rsidR="00273276" w:rsidRPr="001E62CB" w:rsidRDefault="00273276" w:rsidP="00421AEF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  <w:p w14:paraId="0EC31ED8" w14:textId="77777777" w:rsidR="00273276" w:rsidRPr="001E62CB" w:rsidRDefault="00000000" w:rsidP="00421AE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hyperlink r:id="rId9" w:history="1">
              <w:r w:rsidR="00273276" w:rsidRPr="001E62CB">
                <w:rPr>
                  <w:rStyle w:val="Hyperlink"/>
                  <w:rFonts w:ascii="GHEA Grapalat" w:hAnsi="GHEA Grapalat"/>
                  <w:sz w:val="18"/>
                  <w:szCs w:val="18"/>
                </w:rPr>
                <w:t>https://ancnews.info</w:t>
              </w:r>
            </w:hyperlink>
            <w:r w:rsidR="00273276" w:rsidRPr="001E62CB">
              <w:rPr>
                <w:rFonts w:ascii="GHEA Grapalat" w:hAnsi="GHEA Grapalat"/>
                <w:sz w:val="18"/>
                <w:szCs w:val="18"/>
              </w:rPr>
              <w:t xml:space="preserve">          </w:t>
            </w:r>
            <w:hyperlink r:id="rId10" w:history="1">
              <w:r w:rsidR="00273276" w:rsidRPr="001E62CB">
                <w:rPr>
                  <w:rStyle w:val="Hyperlink"/>
                  <w:rFonts w:ascii="GHEA Grapalat" w:hAnsi="GHEA Grapalat"/>
                  <w:sz w:val="18"/>
                  <w:szCs w:val="18"/>
                </w:rPr>
                <w:t>haydat@arf.am</w:t>
              </w:r>
            </w:hyperlink>
            <w:r w:rsidR="00273276" w:rsidRPr="001E62CB">
              <w:rPr>
                <w:rFonts w:ascii="GHEA Grapalat" w:hAnsi="GHEA Grapalat"/>
                <w:sz w:val="18"/>
                <w:szCs w:val="18"/>
              </w:rPr>
              <w:t xml:space="preserve">          +374(0)96 76-86-86</w:t>
            </w:r>
          </w:p>
        </w:tc>
      </w:tr>
    </w:tbl>
    <w:p w14:paraId="6A05A809" w14:textId="77777777" w:rsidR="00171B5C" w:rsidRPr="001E62CB" w:rsidRDefault="00171B5C" w:rsidP="00844027">
      <w:pPr>
        <w:rPr>
          <w:rFonts w:ascii="GHEA Grapalat" w:hAnsi="GHEA Grapalat"/>
          <w:sz w:val="24"/>
          <w:szCs w:val="24"/>
        </w:rPr>
      </w:pPr>
    </w:p>
    <w:p w14:paraId="6D292DAF" w14:textId="26475496" w:rsidR="05D6C784" w:rsidRDefault="05D6C784" w:rsidP="05D6C784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5D6C784">
        <w:rPr>
          <w:rFonts w:ascii="GHEA Grapalat" w:hAnsi="GHEA Grapalat"/>
          <w:b/>
          <w:bCs/>
          <w:sz w:val="24"/>
          <w:szCs w:val="24"/>
        </w:rPr>
        <w:t xml:space="preserve">ՀՅԴ </w:t>
      </w:r>
      <w:proofErr w:type="spellStart"/>
      <w:r w:rsidRPr="05D6C784">
        <w:rPr>
          <w:rFonts w:ascii="GHEA Grapalat" w:hAnsi="GHEA Grapalat"/>
          <w:b/>
          <w:bCs/>
          <w:sz w:val="24"/>
          <w:szCs w:val="24"/>
        </w:rPr>
        <w:t>Հայ</w:t>
      </w:r>
      <w:proofErr w:type="spellEnd"/>
      <w:r w:rsidRPr="05D6C784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5D6C784">
        <w:rPr>
          <w:rFonts w:ascii="GHEA Grapalat" w:hAnsi="GHEA Grapalat"/>
          <w:b/>
          <w:bCs/>
          <w:sz w:val="24"/>
          <w:szCs w:val="24"/>
        </w:rPr>
        <w:t>դատի</w:t>
      </w:r>
      <w:proofErr w:type="spellEnd"/>
      <w:r w:rsidRPr="05D6C784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5D6C784">
        <w:rPr>
          <w:rFonts w:ascii="GHEA Grapalat" w:hAnsi="GHEA Grapalat"/>
          <w:b/>
          <w:bCs/>
          <w:sz w:val="24"/>
          <w:szCs w:val="24"/>
        </w:rPr>
        <w:t>հանձնախմբերի</w:t>
      </w:r>
      <w:proofErr w:type="spellEnd"/>
      <w:r w:rsidRPr="05D6C784">
        <w:rPr>
          <w:rFonts w:ascii="GHEA Grapalat" w:hAnsi="GHEA Grapalat"/>
          <w:b/>
          <w:bCs/>
          <w:sz w:val="24"/>
          <w:szCs w:val="24"/>
        </w:rPr>
        <w:t xml:space="preserve"> և </w:t>
      </w:r>
      <w:proofErr w:type="spellStart"/>
      <w:r w:rsidRPr="05D6C784">
        <w:rPr>
          <w:rFonts w:ascii="GHEA Grapalat" w:hAnsi="GHEA Grapalat"/>
          <w:b/>
          <w:bCs/>
          <w:sz w:val="24"/>
          <w:szCs w:val="24"/>
        </w:rPr>
        <w:t>գրասենյակների</w:t>
      </w:r>
      <w:proofErr w:type="spellEnd"/>
      <w:r w:rsidRPr="05D6C784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5D6C784">
        <w:rPr>
          <w:rFonts w:ascii="GHEA Grapalat" w:hAnsi="GHEA Grapalat"/>
          <w:b/>
          <w:bCs/>
          <w:sz w:val="24"/>
          <w:szCs w:val="24"/>
        </w:rPr>
        <w:t>աշխատանքների</w:t>
      </w:r>
      <w:proofErr w:type="spellEnd"/>
      <w:r w:rsidRPr="05D6C784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5D6C784">
        <w:rPr>
          <w:rFonts w:ascii="GHEA Grapalat" w:hAnsi="GHEA Grapalat"/>
          <w:b/>
          <w:bCs/>
          <w:sz w:val="24"/>
          <w:szCs w:val="24"/>
        </w:rPr>
        <w:t>ամփոփագիր</w:t>
      </w:r>
      <w:proofErr w:type="spellEnd"/>
      <w:r w:rsidRPr="05D6C784">
        <w:rPr>
          <w:rFonts w:ascii="GHEA Grapalat" w:hAnsi="GHEA Grapalat"/>
          <w:b/>
          <w:bCs/>
          <w:sz w:val="24"/>
          <w:szCs w:val="24"/>
        </w:rPr>
        <w:t xml:space="preserve"> </w:t>
      </w:r>
    </w:p>
    <w:p w14:paraId="3EFC6B9A" w14:textId="6254DF21" w:rsidR="05D6C784" w:rsidRDefault="05D6C784" w:rsidP="05D6C784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44807">
        <w:rPr>
          <w:rFonts w:ascii="GHEA Grapalat" w:hAnsi="GHEA Grapalat"/>
          <w:b/>
          <w:bCs/>
          <w:sz w:val="24"/>
          <w:szCs w:val="24"/>
          <w:lang w:val="hy-AM"/>
        </w:rPr>
        <w:t>(</w:t>
      </w:r>
      <w:r w:rsidR="00DE58DE">
        <w:rPr>
          <w:rFonts w:ascii="GHEA Grapalat" w:hAnsi="GHEA Grapalat"/>
          <w:b/>
          <w:bCs/>
          <w:sz w:val="24"/>
          <w:szCs w:val="24"/>
          <w:lang w:val="hy-AM"/>
        </w:rPr>
        <w:t>ն</w:t>
      </w:r>
      <w:r w:rsidRPr="00A44807">
        <w:rPr>
          <w:rFonts w:ascii="GHEA Grapalat" w:hAnsi="GHEA Grapalat"/>
          <w:b/>
          <w:bCs/>
          <w:sz w:val="24"/>
          <w:szCs w:val="24"/>
          <w:lang w:val="hy-AM"/>
        </w:rPr>
        <w:t xml:space="preserve">ոյեմբերի </w:t>
      </w:r>
      <w:r w:rsidR="00DE58DE" w:rsidRPr="007F64E5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Pr="00A44807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1A2D5F">
        <w:rPr>
          <w:rFonts w:ascii="GHEA Grapalat" w:hAnsi="GHEA Grapalat"/>
          <w:b/>
          <w:bCs/>
          <w:sz w:val="24"/>
          <w:szCs w:val="24"/>
          <w:lang w:val="hy-AM"/>
        </w:rPr>
        <w:t>-դեկտեմբերի 1</w:t>
      </w:r>
      <w:r w:rsidR="00417CA2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A44807">
        <w:rPr>
          <w:rFonts w:ascii="GHEA Grapalat" w:hAnsi="GHEA Grapalat"/>
          <w:b/>
          <w:bCs/>
          <w:sz w:val="24"/>
          <w:szCs w:val="24"/>
          <w:lang w:val="hy-AM"/>
        </w:rPr>
        <w:t>, 2022թ․)</w:t>
      </w:r>
      <w:r w:rsidR="00C0371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BA56BEF" w14:textId="442A96C7" w:rsidR="008B149D" w:rsidRDefault="008B149D" w:rsidP="008B149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1D684FC5" w14:textId="446BC822" w:rsidR="00AC725F" w:rsidRDefault="00AC725F" w:rsidP="00B64535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Դեկտեմբերի 12-ից ՀՅԴ Հայ դատի աշխարհասփյուռ համակարգի աշխատանքները ամբողջությամբ կենտրոնացած են Արցախում ստեղծված՝ հումանիտար ճգնաժամի և Ադրբեջանի ցեղասպան էության միջազգային հանրահռչակմանն ու Արցախի համար միջազգային զորակցության ապահովմանը։ Այդ նպատակով դեկտեմբերի 13-ին Երևանում, Արցախի մշտական ներկայացուցչությունում տեղի ունեցավ Արցախի Հանրապետության կառավարության և ՀՅԴ Հայ դատի կենտրոնական խորհրդի ներկայացուցիչների աշխատանքային հանդիպումը։ Վերջին երեք օրերի աշխատանքներն արդեն որոշակի արդյունք են տվել, ինչը ներկայացնում ենք ստորեւ</w:t>
      </w:r>
      <w:r>
        <w:rPr>
          <w:rFonts w:ascii="Times New Roman" w:hAnsi="Times New Roman"/>
          <w:sz w:val="24"/>
          <w:szCs w:val="24"/>
          <w:lang w:val="hy-AM"/>
        </w:rPr>
        <w:t>։</w:t>
      </w:r>
    </w:p>
    <w:p w14:paraId="3C487D1D" w14:textId="42352F8D" w:rsidR="05D6C784" w:rsidRDefault="05D6C784" w:rsidP="0026435A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A39BBE3" w14:textId="4C114170" w:rsidR="00F242E2" w:rsidRDefault="00601772" w:rsidP="00642BCF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601772">
        <w:rPr>
          <w:rFonts w:ascii="GHEA Grapalat" w:hAnsi="GHEA Grapalat"/>
          <w:b/>
          <w:bCs/>
          <w:sz w:val="24"/>
          <w:szCs w:val="24"/>
          <w:lang w:val="hy-AM"/>
        </w:rPr>
        <w:t>Հայ դատի Արցախի գրասենյակ</w:t>
      </w:r>
    </w:p>
    <w:p w14:paraId="4D0833EA" w14:textId="731747F8" w:rsidR="0026435A" w:rsidRPr="00A66B40" w:rsidRDefault="0026435A" w:rsidP="00574970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ՀՅԴ Հայ դատի Արցախի գրասենյակը անցնող օրերի ընթացքում Հայ դատի համաշխարհային ցանցին </w:t>
      </w:r>
      <w:r w:rsidR="00AC725F">
        <w:rPr>
          <w:rFonts w:ascii="GHEA Grapalat" w:hAnsi="GHEA Grapalat"/>
          <w:sz w:val="24"/>
          <w:szCs w:val="24"/>
          <w:lang w:val="hy-AM"/>
        </w:rPr>
        <w:t>պարբերաբար փոխանցել</w:t>
      </w:r>
      <w:r>
        <w:rPr>
          <w:rFonts w:ascii="GHEA Grapalat" w:hAnsi="GHEA Grapalat"/>
          <w:sz w:val="24"/>
          <w:szCs w:val="24"/>
          <w:lang w:val="hy-AM"/>
        </w:rPr>
        <w:t xml:space="preserve"> է Արցախում ստեղծված իրավիճակի վերաբերյա</w:t>
      </w:r>
      <w:r w:rsidR="00AC725F">
        <w:rPr>
          <w:rFonts w:ascii="GHEA Grapalat" w:hAnsi="GHEA Grapalat"/>
          <w:sz w:val="24"/>
          <w:szCs w:val="24"/>
          <w:lang w:val="hy-AM"/>
        </w:rPr>
        <w:t>լ</w:t>
      </w:r>
      <w:r>
        <w:rPr>
          <w:rFonts w:ascii="GHEA Grapalat" w:hAnsi="GHEA Grapalat"/>
          <w:sz w:val="24"/>
          <w:szCs w:val="24"/>
          <w:lang w:val="hy-AM"/>
        </w:rPr>
        <w:t xml:space="preserve"> թարմ տեղեկատվությ</w:t>
      </w:r>
      <w:r w:rsidR="00AC725F">
        <w:rPr>
          <w:rFonts w:ascii="GHEA Grapalat" w:hAnsi="GHEA Grapalat"/>
          <w:sz w:val="24"/>
          <w:szCs w:val="24"/>
          <w:lang w:val="hy-AM"/>
        </w:rPr>
        <w:t>ուն</w:t>
      </w:r>
      <w:r>
        <w:rPr>
          <w:rFonts w:ascii="GHEA Grapalat" w:hAnsi="GHEA Grapalat"/>
          <w:sz w:val="24"/>
          <w:szCs w:val="24"/>
          <w:lang w:val="hy-AM"/>
        </w:rPr>
        <w:t>, ինչ</w:t>
      </w:r>
      <w:r w:rsidR="00AC725F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 xml:space="preserve"> էական նշանակություն է ունեցել </w:t>
      </w:r>
      <w:r w:rsidR="00AC725F">
        <w:rPr>
          <w:rFonts w:ascii="GHEA Grapalat" w:hAnsi="GHEA Grapalat"/>
          <w:sz w:val="24"/>
          <w:szCs w:val="24"/>
          <w:lang w:val="hy-AM"/>
        </w:rPr>
        <w:t xml:space="preserve">ՀՅԴ </w:t>
      </w:r>
      <w:r>
        <w:rPr>
          <w:rFonts w:ascii="GHEA Grapalat" w:hAnsi="GHEA Grapalat"/>
          <w:sz w:val="24"/>
          <w:szCs w:val="24"/>
          <w:lang w:val="hy-AM"/>
        </w:rPr>
        <w:t>Հայ դատի հանձնախմբերի ու գրասենյակների հարաբերական աշխատանքում՝ միջազգային գործընկերներին թարմ, հավաստի և փաստագրված տեղեկատվության ներկայացման առումով։</w:t>
      </w:r>
    </w:p>
    <w:p w14:paraId="47244E28" w14:textId="77777777" w:rsidR="0026435A" w:rsidRPr="0026435A" w:rsidRDefault="0026435A" w:rsidP="00642BCF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1ED58F7B" w14:textId="7C8C1B1A" w:rsidR="00802743" w:rsidRDefault="05D6C784" w:rsidP="00642BCF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5D6C784">
        <w:rPr>
          <w:rFonts w:ascii="GHEA Grapalat" w:hAnsi="GHEA Grapalat"/>
          <w:b/>
          <w:bCs/>
          <w:sz w:val="24"/>
          <w:szCs w:val="24"/>
          <w:lang w:val="hy-AM"/>
        </w:rPr>
        <w:t>Ամերիկայի Միացյալ Նահանգներ</w:t>
      </w:r>
    </w:p>
    <w:p w14:paraId="25F8A9A3" w14:textId="08A3ADEA" w:rsidR="00FA5AAA" w:rsidRDefault="00FA5AAA" w:rsidP="00574970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D52DA5">
        <w:rPr>
          <w:rFonts w:ascii="GHEA Grapalat" w:hAnsi="GHEA Grapalat"/>
          <w:sz w:val="24"/>
          <w:szCs w:val="24"/>
          <w:lang w:val="hy-AM"/>
        </w:rPr>
        <w:t>Նոյեմբերի վերջին</w:t>
      </w:r>
      <w:r w:rsidR="00D52DA5">
        <w:rPr>
          <w:rFonts w:ascii="GHEA Grapalat" w:hAnsi="GHEA Grapalat"/>
          <w:sz w:val="24"/>
          <w:szCs w:val="24"/>
          <w:lang w:val="hy-AM"/>
        </w:rPr>
        <w:t xml:space="preserve"> և դեկտեմբերի սկզբին</w:t>
      </w:r>
      <w:r w:rsidRPr="00D52DA5">
        <w:rPr>
          <w:rFonts w:ascii="GHEA Grapalat" w:hAnsi="GHEA Grapalat"/>
          <w:sz w:val="24"/>
          <w:szCs w:val="24"/>
          <w:lang w:val="hy-AM"/>
        </w:rPr>
        <w:t xml:space="preserve"> Հայ դատի Ամերիկայի հանձնախումբն աշխատանքներ է իրականացրել</w:t>
      </w:r>
      <w:r w:rsidR="00D52DA5">
        <w:rPr>
          <w:rFonts w:ascii="GHEA Grapalat" w:hAnsi="GHEA Grapalat"/>
          <w:sz w:val="24"/>
          <w:szCs w:val="24"/>
          <w:lang w:val="hy-AM"/>
        </w:rPr>
        <w:t xml:space="preserve"> Հայաստանին տրամադրվող ամերիկյան օժանդակության ծավալի մեծացման և</w:t>
      </w:r>
      <w:r w:rsidRPr="00D52DA5">
        <w:rPr>
          <w:rFonts w:ascii="GHEA Grapalat" w:hAnsi="GHEA Grapalat"/>
          <w:sz w:val="24"/>
          <w:szCs w:val="24"/>
          <w:lang w:val="hy-AM"/>
        </w:rPr>
        <w:t xml:space="preserve"> Հայաստանում ԱՄՆ դեսպանի թեկնածու Քրիստինա Կվեինից Կոնգրեսում մի շարք կարևոր հարցերի պատասխաններ ստանալու </w:t>
      </w:r>
      <w:r w:rsidR="00D52DA5">
        <w:rPr>
          <w:rFonts w:ascii="GHEA Grapalat" w:hAnsi="GHEA Grapalat"/>
          <w:sz w:val="24"/>
          <w:szCs w:val="24"/>
          <w:lang w:val="hy-AM"/>
        </w:rPr>
        <w:t>ուղղությամբ</w:t>
      </w:r>
      <w:r w:rsidRPr="00D52DA5">
        <w:rPr>
          <w:rFonts w:ascii="GHEA Grapalat" w:hAnsi="GHEA Grapalat"/>
          <w:sz w:val="24"/>
          <w:szCs w:val="24"/>
          <w:lang w:val="hy-AM"/>
        </w:rPr>
        <w:t xml:space="preserve">, որոնք էական նշանակություն ունեն Ամերիկայում հայկական շահերի պաշտպանության տեսանկյունից։ Մասնավորապես, դեսպանի թեկնածության շուրջ կոնգրեսական լսումների ժամանակ Սենատի արտաքին հարաբերությունների հանձնաժողովի նախագահ Ռոբերտ </w:t>
      </w:r>
      <w:r w:rsidRPr="00D52DA5">
        <w:rPr>
          <w:rFonts w:ascii="GHEA Grapalat" w:hAnsi="GHEA Grapalat"/>
          <w:sz w:val="24"/>
          <w:szCs w:val="24"/>
          <w:lang w:val="hy-AM"/>
        </w:rPr>
        <w:lastRenderedPageBreak/>
        <w:t>Մենենդեսը և Մերիլենդը ներկայացնող սենատոր Քրիս Վան Հոլենը բարձրացրել են Ադրբեջանին պատերազմական հանցագործությունների և Հայաստանի նկատմամբ ագրեսիայի համար պատասխանատվության ենթարկելու հարցը։</w:t>
      </w:r>
    </w:p>
    <w:p w14:paraId="593FB4DA" w14:textId="227265AF" w:rsidR="00CB1713" w:rsidRDefault="00D52DA5" w:rsidP="00CB1713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C725F">
        <w:rPr>
          <w:rFonts w:ascii="GHEA Grapalat" w:hAnsi="GHEA Grapalat"/>
          <w:b/>
          <w:bCs/>
          <w:sz w:val="24"/>
          <w:szCs w:val="24"/>
          <w:lang w:val="hy-AM"/>
        </w:rPr>
        <w:t>Դեկտեմբերի 12-ին Լաչինի միջանցքի փակումից հետո հանձնախումբը մեծ ծավալի աշխատանքներ է իրականացրել ԱՄՆ Կոնգրեսում՝ Ադրբեջանի վրա միջազգային ճնշում ապահովելու, Բաքվին ամերիկյան ռազմական օժանդակությունից զրկելու և ճանապարհի վերագործարկումն ապահովելու, առհասարակ խնդիրը ամերիկյան հասարակական-քաղաքական ուշադրության կենտրոնում պահելու ուղղություններով։</w:t>
      </w:r>
      <w:r w:rsidR="0056765C" w:rsidRPr="00AC725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B1713" w:rsidRPr="00AC725F">
        <w:rPr>
          <w:rFonts w:ascii="GHEA Grapalat" w:hAnsi="GHEA Grapalat"/>
          <w:b/>
          <w:bCs/>
          <w:sz w:val="24"/>
          <w:szCs w:val="24"/>
          <w:lang w:val="hy-AM"/>
        </w:rPr>
        <w:t>Արդեն դեկտեմբերի 13-ին կատարվածը խստորեն դատապարտեց Կոնգրեսի հայկական հարցերով խումբը</w:t>
      </w:r>
      <w:r w:rsidR="00CB1713">
        <w:rPr>
          <w:rFonts w:ascii="GHEA Grapalat" w:hAnsi="GHEA Grapalat"/>
          <w:sz w:val="24"/>
          <w:szCs w:val="24"/>
          <w:lang w:val="hy-AM"/>
        </w:rPr>
        <w:t xml:space="preserve">, </w:t>
      </w:r>
      <w:r w:rsidR="00CB1713" w:rsidRPr="00AC725F">
        <w:rPr>
          <w:rFonts w:ascii="GHEA Grapalat" w:hAnsi="GHEA Grapalat"/>
          <w:b/>
          <w:bCs/>
          <w:sz w:val="24"/>
          <w:szCs w:val="24"/>
          <w:lang w:val="hy-AM"/>
        </w:rPr>
        <w:t xml:space="preserve">իսկ դեկտեմբերի 14-ին Հարավային Կովկասում ԱՄՆ քաղաքականությանը վերաբերող կոնգրեսական լսումների ժամանակ </w:t>
      </w:r>
      <w:r w:rsidR="00CB1713">
        <w:rPr>
          <w:rFonts w:ascii="GHEA Grapalat" w:hAnsi="GHEA Grapalat"/>
          <w:b/>
          <w:bCs/>
          <w:sz w:val="24"/>
          <w:szCs w:val="24"/>
          <w:lang w:val="hy-AM"/>
        </w:rPr>
        <w:t xml:space="preserve">քննարկվեց </w:t>
      </w:r>
      <w:r w:rsidR="00CB1713" w:rsidRPr="00AC725F">
        <w:rPr>
          <w:rFonts w:ascii="GHEA Grapalat" w:hAnsi="GHEA Grapalat"/>
          <w:b/>
          <w:bCs/>
          <w:sz w:val="24"/>
          <w:szCs w:val="24"/>
          <w:lang w:val="hy-AM"/>
        </w:rPr>
        <w:t>ադրբեջանական ագրեսիան, և բազմաթիվ կոնգրեսականների կողմից</w:t>
      </w:r>
      <w:r w:rsidR="00CB1713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դատապարտվեց։</w:t>
      </w:r>
      <w:r w:rsidR="00CB1713" w:rsidRPr="00AC725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B1713">
        <w:rPr>
          <w:rFonts w:ascii="GHEA Grapalat" w:hAnsi="GHEA Grapalat"/>
          <w:b/>
          <w:bCs/>
          <w:sz w:val="24"/>
          <w:szCs w:val="24"/>
          <w:lang w:val="hy-AM"/>
        </w:rPr>
        <w:t>Քննարկմանը</w:t>
      </w:r>
      <w:r w:rsidR="00CB1713" w:rsidRPr="00AC725F">
        <w:rPr>
          <w:rFonts w:ascii="GHEA Grapalat" w:hAnsi="GHEA Grapalat"/>
          <w:b/>
          <w:bCs/>
          <w:sz w:val="24"/>
          <w:szCs w:val="24"/>
          <w:lang w:val="hy-AM"/>
        </w:rPr>
        <w:t xml:space="preserve"> ներկա էր նաև պետդեպարտամենտի ներկայացուցիչը։ Կոնգրեսականները խստորեն հորդորել են ԱՄՆ գործադիր իշխանության</w:t>
      </w:r>
      <w:r w:rsidR="00CB1713">
        <w:rPr>
          <w:rFonts w:ascii="GHEA Grapalat" w:hAnsi="GHEA Grapalat"/>
          <w:b/>
          <w:bCs/>
          <w:sz w:val="24"/>
          <w:szCs w:val="24"/>
          <w:lang w:val="hy-AM"/>
        </w:rPr>
        <w:t>ն</w:t>
      </w:r>
      <w:r w:rsidR="00CB1713" w:rsidRPr="00AC725F">
        <w:rPr>
          <w:rFonts w:ascii="GHEA Grapalat" w:hAnsi="GHEA Grapalat"/>
          <w:b/>
          <w:bCs/>
          <w:sz w:val="24"/>
          <w:szCs w:val="24"/>
          <w:lang w:val="hy-AM"/>
        </w:rPr>
        <w:t xml:space="preserve"> Ադրբեջանին սանձելու համար ձեռնարկել որոշակի և հետևանքներ ունեցող գործողություններ։</w:t>
      </w:r>
    </w:p>
    <w:p w14:paraId="4B18CD1E" w14:textId="7C09F7B8" w:rsidR="00574970" w:rsidRDefault="00574970" w:rsidP="00574970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 դատի Ամերիկայի հանձնախումբը, վերջին օրերին ստեղծված իրավիճակով պայմանավորված, շարունակում է աշխատանքները՝ այդ թվում նաև ապահովելով ամերիկահայ համայնքի հնարավորությունների մոբիլիզացիա։</w:t>
      </w:r>
    </w:p>
    <w:p w14:paraId="6224E1A0" w14:textId="24F65640" w:rsidR="006E6E37" w:rsidRDefault="006E6E37" w:rsidP="00642BCF">
      <w:pPr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9AD7E6C" w14:textId="22FFB5D8" w:rsidR="00343D7E" w:rsidRPr="00A66B40" w:rsidRDefault="05D6C784" w:rsidP="00B903F4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5D6C784">
        <w:rPr>
          <w:rFonts w:ascii="GHEA Grapalat" w:hAnsi="GHEA Grapalat"/>
          <w:b/>
          <w:bCs/>
          <w:sz w:val="24"/>
          <w:szCs w:val="24"/>
          <w:lang w:val="hy-AM"/>
        </w:rPr>
        <w:t>Եվրոպա</w:t>
      </w:r>
    </w:p>
    <w:p w14:paraId="46EFE7ED" w14:textId="1B756261" w:rsidR="00C75904" w:rsidRDefault="00C75904" w:rsidP="00087FBB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87FBB">
        <w:rPr>
          <w:rFonts w:ascii="GHEA Grapalat" w:hAnsi="GHEA Grapalat"/>
          <w:sz w:val="24"/>
          <w:szCs w:val="24"/>
          <w:lang w:val="hy-AM"/>
        </w:rPr>
        <w:t xml:space="preserve">ՀՅԴ Հայ դատի Եվրոպայի գրասենյակը նոյեմբերի 28-29-ը Եվրոպական Խորհրդարանում ապահովել է ՀՅԴ Բյուրոյի անդամ, Արցախի Հանրապետության Ազգային </w:t>
      </w:r>
      <w:r w:rsidR="00CB1713">
        <w:rPr>
          <w:rFonts w:ascii="GHEA Grapalat" w:hAnsi="GHEA Grapalat"/>
          <w:sz w:val="24"/>
          <w:szCs w:val="24"/>
          <w:lang w:val="hy-AM"/>
        </w:rPr>
        <w:t>ժ</w:t>
      </w:r>
      <w:r w:rsidRPr="00087FBB">
        <w:rPr>
          <w:rFonts w:ascii="GHEA Grapalat" w:hAnsi="GHEA Grapalat"/>
          <w:sz w:val="24"/>
          <w:szCs w:val="24"/>
          <w:lang w:val="hy-AM"/>
        </w:rPr>
        <w:t xml:space="preserve">ողովի պատգամավոր Դավիթ Իշխանյանի </w:t>
      </w:r>
      <w:r w:rsidR="00087FBB">
        <w:rPr>
          <w:rFonts w:ascii="GHEA Grapalat" w:hAnsi="GHEA Grapalat"/>
          <w:sz w:val="24"/>
          <w:szCs w:val="24"/>
          <w:lang w:val="hy-AM"/>
        </w:rPr>
        <w:t>հանդիպումները Հայաստանի և Արցախի հետ ԵԽ բարեկամության խմբերի անդամներ Ֆրանսուա Ալֆոնսիի, Կոստաս Մավրիտեսի, Կլարա Բոնսադիի Յեուզաս Օլեկասի հետ։ Դ</w:t>
      </w:r>
      <w:r w:rsidR="00087FBB" w:rsidRPr="00087FBB">
        <w:rPr>
          <w:rFonts w:ascii="Cambria Math" w:hAnsi="Cambria Math" w:cs="Cambria Math"/>
          <w:sz w:val="24"/>
          <w:szCs w:val="24"/>
          <w:lang w:val="hy-AM"/>
        </w:rPr>
        <w:t>․</w:t>
      </w:r>
      <w:r w:rsidR="00087FBB" w:rsidRPr="00087FBB">
        <w:rPr>
          <w:rFonts w:ascii="GHEA Grapalat" w:hAnsi="GHEA Grapalat"/>
          <w:sz w:val="24"/>
          <w:szCs w:val="24"/>
          <w:lang w:val="hy-AM"/>
        </w:rPr>
        <w:t xml:space="preserve"> Իշ</w:t>
      </w:r>
      <w:r w:rsidR="00087FBB">
        <w:rPr>
          <w:rFonts w:ascii="GHEA Grapalat" w:hAnsi="GHEA Grapalat"/>
          <w:sz w:val="24"/>
          <w:szCs w:val="24"/>
          <w:lang w:val="hy-AM"/>
        </w:rPr>
        <w:t>խ</w:t>
      </w:r>
      <w:r w:rsidR="00087FBB" w:rsidRPr="00087FBB">
        <w:rPr>
          <w:rFonts w:ascii="GHEA Grapalat" w:hAnsi="GHEA Grapalat"/>
          <w:sz w:val="24"/>
          <w:szCs w:val="24"/>
          <w:lang w:val="hy-AM"/>
        </w:rPr>
        <w:t>անյանը հանդիպումներ է ունեցել նաև Բելգիայի Թագավորության Սենատում Արցախի հետ բարեկամության խմբի անդամներ Մարկ Դեմեսմեյքերի և Ալեսիա Գլասի հետ։</w:t>
      </w:r>
    </w:p>
    <w:p w14:paraId="6CB2C2F0" w14:textId="014BE34E" w:rsidR="00087FBB" w:rsidRDefault="00087FBB" w:rsidP="00087FBB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087FBB">
        <w:rPr>
          <w:rFonts w:ascii="GHEA Grapalat" w:hAnsi="GHEA Grapalat"/>
          <w:sz w:val="24"/>
          <w:szCs w:val="24"/>
          <w:lang w:val="hy-AM"/>
        </w:rPr>
        <w:t>ՀՅԴ Հայ դատի Եվրոպայի գրասենյակի կազմակերպմամբ 2022թ</w:t>
      </w:r>
      <w:r w:rsidRPr="00087F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087FBB">
        <w:rPr>
          <w:rFonts w:ascii="GHEA Grapalat" w:hAnsi="GHEA Grapalat"/>
          <w:sz w:val="24"/>
          <w:szCs w:val="24"/>
          <w:lang w:val="hy-AM"/>
        </w:rPr>
        <w:t xml:space="preserve"> դեկտեմբերի 3-</w:t>
      </w:r>
      <w:r>
        <w:rPr>
          <w:rFonts w:ascii="GHEA Grapalat" w:hAnsi="GHEA Grapalat"/>
          <w:sz w:val="24"/>
          <w:szCs w:val="24"/>
          <w:lang w:val="hy-AM"/>
        </w:rPr>
        <w:t>4-ը</w:t>
      </w:r>
      <w:r w:rsidRPr="00087FBB">
        <w:rPr>
          <w:rFonts w:ascii="GHEA Grapalat" w:hAnsi="GHEA Grapalat"/>
          <w:sz w:val="24"/>
          <w:szCs w:val="24"/>
          <w:lang w:val="hy-AM"/>
        </w:rPr>
        <w:t xml:space="preserve"> Բրյուսելում </w:t>
      </w:r>
      <w:r>
        <w:rPr>
          <w:rFonts w:ascii="GHEA Grapalat" w:hAnsi="GHEA Grapalat"/>
          <w:sz w:val="24"/>
          <w:szCs w:val="24"/>
          <w:lang w:val="hy-AM"/>
        </w:rPr>
        <w:t>անցկացվել է</w:t>
      </w:r>
      <w:r w:rsidRPr="00087FBB">
        <w:rPr>
          <w:rFonts w:ascii="GHEA Grapalat" w:hAnsi="GHEA Grapalat"/>
          <w:sz w:val="24"/>
          <w:szCs w:val="24"/>
          <w:lang w:val="hy-AM"/>
        </w:rPr>
        <w:t xml:space="preserve"> ՀՅԴ Հայ դատի Եվրոպայի հանձնախմբերի խորհրդաժողովը, որին մասնակց</w:t>
      </w:r>
      <w:r>
        <w:rPr>
          <w:rFonts w:ascii="GHEA Grapalat" w:hAnsi="GHEA Grapalat"/>
          <w:sz w:val="24"/>
          <w:szCs w:val="24"/>
          <w:lang w:val="hy-AM"/>
        </w:rPr>
        <w:t>ել</w:t>
      </w:r>
      <w:r w:rsidRPr="00087FBB">
        <w:rPr>
          <w:rFonts w:ascii="GHEA Grapalat" w:hAnsi="GHEA Grapalat"/>
          <w:sz w:val="24"/>
          <w:szCs w:val="24"/>
          <w:lang w:val="hy-AM"/>
        </w:rPr>
        <w:t xml:space="preserve"> են Եվրոպական Միության շուրջ տասը երկրներում և Մեծ Բրիտանիայում գործող Հայ դատի հանձնախմբերի և Հայ դատի Կենտրոնական գրասենյակի ներկայացուցիչները։</w:t>
      </w:r>
    </w:p>
    <w:p w14:paraId="6FBDD9A5" w14:textId="68475D61" w:rsidR="00087FBB" w:rsidRPr="00CB1713" w:rsidRDefault="00A75202" w:rsidP="00087FBB">
      <w:pPr>
        <w:ind w:firstLine="720"/>
        <w:jc w:val="both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CB171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Խորհրդաժողովի ընթացքում քննարկման առարկա են դարձել </w:t>
      </w:r>
      <w:r w:rsidR="00CB1713" w:rsidRPr="00CB171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ՀՅԴ </w:t>
      </w:r>
      <w:r w:rsidRPr="00CB171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Հայ դատի Եվրոպայի գրասենյակի, ինչպես նաև տարբեր երկրներում գործող հանձնախմբերի քաղաքական առաջնահերթություններն ու գործունեության հիմնական ուղղությունները։</w:t>
      </w:r>
    </w:p>
    <w:p w14:paraId="289C43D9" w14:textId="2B9CF575" w:rsidR="00A75202" w:rsidRPr="00CB1713" w:rsidRDefault="00A75202" w:rsidP="00087FBB">
      <w:pPr>
        <w:ind w:firstLine="720"/>
        <w:jc w:val="both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CB171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Արցախի նկատմամբ ադրբեջանական հերթական ագրեսիայից հետո </w:t>
      </w:r>
      <w:r w:rsidR="00CB1713" w:rsidRPr="00CB171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ՀՅԴ </w:t>
      </w:r>
      <w:r w:rsidRPr="00CB171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Հայ դատի Եվրոպայի գրասենյակը</w:t>
      </w:r>
      <w:r w:rsidR="00CB1713" w:rsidRPr="00CB171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աշխատանքները ծավալում է</w:t>
      </w:r>
      <w:r w:rsidRPr="00CB171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հիմնական</w:t>
      </w:r>
      <w:r w:rsidR="00CB1713" w:rsidRPr="00CB171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ում</w:t>
      </w:r>
      <w:r w:rsidRPr="00CB171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երկու</w:t>
      </w:r>
      <w:r w:rsidR="00CB1713" w:rsidRPr="00CB171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՝</w:t>
      </w:r>
      <w:r w:rsidRPr="00CB171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Pr="00CB171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lastRenderedPageBreak/>
        <w:t>համաեվրոպական և ԵՄ անդամ պետությունների</w:t>
      </w:r>
      <w:r w:rsidR="00CB1713" w:rsidRPr="00CB171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հարթակներում</w:t>
      </w:r>
      <w:r w:rsidRPr="00CB171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։ Համապատասխան աշխատանքներ </w:t>
      </w:r>
      <w:r w:rsidR="00CB1713" w:rsidRPr="00CB171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են </w:t>
      </w:r>
      <w:r w:rsidRPr="00CB171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տարվ</w:t>
      </w:r>
      <w:r w:rsidR="00CB1713" w:rsidRPr="00CB171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ում</w:t>
      </w:r>
      <w:r w:rsidRPr="00CB171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Եվրոպական </w:t>
      </w:r>
      <w:r w:rsidR="00CB1713" w:rsidRPr="00CB171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խ</w:t>
      </w:r>
      <w:r w:rsidRPr="00CB171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որհրդարանի պատգամավորների, առաջին հերթին Հայաստանի և Արցախի հետ բարեկամության խմբերի ղեկավարների ու անդամների հետ:</w:t>
      </w:r>
    </w:p>
    <w:p w14:paraId="20972490" w14:textId="654470A8" w:rsidR="00417CA2" w:rsidRPr="00CB1713" w:rsidRDefault="00CB1713" w:rsidP="00417CA2">
      <w:pPr>
        <w:ind w:firstLine="720"/>
        <w:jc w:val="both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CB171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Դ</w:t>
      </w:r>
      <w:r w:rsidR="00A75202" w:rsidRPr="00CB171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եկտեմբերի 13-ին ադրբեջանական ագրեսիան դատապարտող հայտարարությամբ հանդես եկան Արցախի հետ ԵԽ բարեկամության խմբի համանախագահներ Պետեր Վան Դալենը, Ֆրանսուա Ալֆոնսին և Սիլվիե Գիյոմը՝ ամբողջապես ներկայացնելով Արցախում ստեղծված իրավիճակն ու հումանիտար աղետի վտանգը</w:t>
      </w:r>
      <w:r w:rsidR="00A75202">
        <w:rPr>
          <w:rFonts w:ascii="GHEA Grapalat" w:hAnsi="GHEA Grapalat"/>
          <w:sz w:val="24"/>
          <w:szCs w:val="24"/>
          <w:lang w:val="hy-AM"/>
        </w:rPr>
        <w:t>։</w:t>
      </w:r>
      <w:r w:rsidR="00417CA2">
        <w:rPr>
          <w:rFonts w:ascii="GHEA Grapalat" w:hAnsi="GHEA Grapalat"/>
          <w:sz w:val="24"/>
          <w:szCs w:val="24"/>
          <w:lang w:val="hy-AM"/>
        </w:rPr>
        <w:t xml:space="preserve"> </w:t>
      </w:r>
      <w:r w:rsidR="00936077" w:rsidRPr="00CB1713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Նշենք նաև, որ ճանապարհի փակման առիթով մտահոգություն էր հայտնել նաև արտաքին գործողությունների եվրոպական ծառայության մամուլի խոսնակ Պետեր Ստանոն՝ Ադրբեջանին կոչ անելով ապահովել Լաչինի միջանցքի երկկողմանի անցանելությունը։</w:t>
      </w:r>
    </w:p>
    <w:p w14:paraId="6975C28F" w14:textId="65B5E7C6" w:rsidR="002E46A3" w:rsidRDefault="002E46A3" w:rsidP="00417CA2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4EC58D0B" w14:textId="77777777" w:rsidR="002E46A3" w:rsidRDefault="002E46A3" w:rsidP="002E46A3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5D6C784">
        <w:rPr>
          <w:rFonts w:ascii="GHEA Grapalat" w:hAnsi="GHEA Grapalat"/>
          <w:b/>
          <w:bCs/>
          <w:sz w:val="24"/>
          <w:szCs w:val="24"/>
          <w:lang w:val="hy-AM"/>
        </w:rPr>
        <w:t>Կանադա</w:t>
      </w:r>
    </w:p>
    <w:p w14:paraId="0E89927D" w14:textId="06643D33" w:rsidR="002E46A3" w:rsidRPr="00CB1713" w:rsidRDefault="00CB1713" w:rsidP="00417CA2">
      <w:pPr>
        <w:ind w:firstLine="7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ՀՅԴ </w:t>
      </w:r>
      <w:r w:rsidR="002E46A3">
        <w:rPr>
          <w:rFonts w:ascii="GHEA Grapalat" w:hAnsi="GHEA Grapalat"/>
          <w:sz w:val="24"/>
          <w:szCs w:val="24"/>
          <w:lang w:val="hy-AM"/>
        </w:rPr>
        <w:t>Հայ դատի Կանադայի հանձնախումբ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2E46A3">
        <w:rPr>
          <w:rFonts w:ascii="GHEA Grapalat" w:hAnsi="GHEA Grapalat"/>
          <w:sz w:val="24"/>
          <w:szCs w:val="24"/>
          <w:lang w:val="hy-AM"/>
        </w:rPr>
        <w:t xml:space="preserve"> իր հերթին ևս բավական աշխատանքներ է իրականացրել հակազդելու համար Արցախի նկատմամբ ադրբեջանական ագրեսիային</w:t>
      </w:r>
      <w:r w:rsidR="00D550B4">
        <w:rPr>
          <w:rFonts w:ascii="GHEA Grapalat" w:hAnsi="GHEA Grapalat"/>
          <w:sz w:val="24"/>
          <w:szCs w:val="24"/>
          <w:lang w:val="hy-AM"/>
        </w:rPr>
        <w:t xml:space="preserve"> և ապահովելու համար կանադական կողմի համարժեք արձագանքը կատարվածին։ </w:t>
      </w:r>
      <w:r>
        <w:rPr>
          <w:rFonts w:ascii="GHEA Grapalat" w:hAnsi="GHEA Grapalat"/>
          <w:sz w:val="24"/>
          <w:szCs w:val="24"/>
          <w:lang w:val="hy-AM"/>
        </w:rPr>
        <w:t xml:space="preserve">ՀՅԴ </w:t>
      </w:r>
      <w:r w:rsidR="00D550B4">
        <w:rPr>
          <w:rFonts w:ascii="GHEA Grapalat" w:hAnsi="GHEA Grapalat"/>
          <w:sz w:val="24"/>
          <w:szCs w:val="24"/>
          <w:lang w:val="hy-AM"/>
        </w:rPr>
        <w:t>Հայ դատի հանձնախումբ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D550B4">
        <w:rPr>
          <w:rFonts w:ascii="GHEA Grapalat" w:hAnsi="GHEA Grapalat"/>
          <w:sz w:val="24"/>
          <w:szCs w:val="24"/>
          <w:lang w:val="hy-AM"/>
        </w:rPr>
        <w:t xml:space="preserve"> աշխատանքներ է իրականցրել իշխանության ինչպես օրենսդիր, այնպես էլ գործադիր ճյուղերի հետ։ </w:t>
      </w:r>
      <w:r w:rsidR="00D550B4" w:rsidRPr="00CB1713">
        <w:rPr>
          <w:rFonts w:ascii="GHEA Grapalat" w:hAnsi="GHEA Grapalat"/>
          <w:b/>
          <w:bCs/>
          <w:sz w:val="24"/>
          <w:szCs w:val="24"/>
          <w:lang w:val="hy-AM"/>
        </w:rPr>
        <w:t>Արդեն դեկտեմբերի 14-ին ճանապարհի փակումը դատապարտեց և դրա անցողունակության վերականգնում պահանջեց Կանադայի արտաքին գործերի նախարարությունը։</w:t>
      </w:r>
    </w:p>
    <w:p w14:paraId="0BD6B436" w14:textId="46CC3FBA" w:rsidR="00A66B40" w:rsidRDefault="00A66B40" w:rsidP="006E6E37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4B5A0AF" w14:textId="048DE921" w:rsidR="00A66B40" w:rsidRDefault="00A66B40" w:rsidP="006E6E37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Հունաստան</w:t>
      </w:r>
    </w:p>
    <w:p w14:paraId="53353898" w14:textId="69F01327" w:rsidR="00A66B40" w:rsidRPr="00CB1713" w:rsidRDefault="00CB1713" w:rsidP="002E46A3">
      <w:pPr>
        <w:spacing w:before="100" w:beforeAutospacing="1" w:after="100" w:afterAutospacing="1" w:line="240" w:lineRule="auto"/>
        <w:ind w:firstLine="720"/>
        <w:jc w:val="both"/>
        <w:rPr>
          <w:rFonts w:ascii="GHEA Grapalat" w:eastAsia="Times New Roman" w:hAnsi="GHEA Grapalat"/>
          <w:b/>
          <w:bCs/>
          <w:sz w:val="24"/>
          <w:szCs w:val="24"/>
          <w:lang w:val="hy-AM"/>
        </w:rPr>
      </w:pPr>
      <w:r w:rsidRPr="00CB1713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ՀՅԴ </w:t>
      </w:r>
      <w:r w:rsidR="00A66B40" w:rsidRPr="00CB1713">
        <w:rPr>
          <w:rFonts w:ascii="GHEA Grapalat" w:eastAsia="Times New Roman" w:hAnsi="GHEA Grapalat"/>
          <w:b/>
          <w:bCs/>
          <w:sz w:val="24"/>
          <w:szCs w:val="24"/>
          <w:lang w:val="hy-AM"/>
        </w:rPr>
        <w:t>Հայ դատի Հունաստանի հանձնախմբի աշխատանքների արդյունքում նոյեմբերի երկրորդ կեսին ձախողվել է Կորնթոսի և Շուշիի միջև համագործակցության հո</w:t>
      </w:r>
      <w:r w:rsidRPr="00CB1713">
        <w:rPr>
          <w:rFonts w:ascii="GHEA Grapalat" w:eastAsia="Times New Roman" w:hAnsi="GHEA Grapalat"/>
          <w:b/>
          <w:bCs/>
          <w:sz w:val="24"/>
          <w:szCs w:val="24"/>
          <w:lang w:val="hy-AM"/>
        </w:rPr>
        <w:t>ւ</w:t>
      </w:r>
      <w:r w:rsidR="00A66B40" w:rsidRPr="00CB1713">
        <w:rPr>
          <w:rFonts w:ascii="GHEA Grapalat" w:eastAsia="Times New Roman" w:hAnsi="GHEA Grapalat"/>
          <w:b/>
          <w:bCs/>
          <w:sz w:val="24"/>
          <w:szCs w:val="24"/>
          <w:lang w:val="hy-AM"/>
        </w:rPr>
        <w:t>շագիր ստորագրելու ադրբեջանական ցանկությունը, ինչի մաս</w:t>
      </w:r>
      <w:r w:rsidRPr="00CB1713">
        <w:rPr>
          <w:rFonts w:ascii="GHEA Grapalat" w:eastAsia="Times New Roman" w:hAnsi="GHEA Grapalat"/>
          <w:b/>
          <w:bCs/>
          <w:sz w:val="24"/>
          <w:szCs w:val="24"/>
          <w:lang w:val="hy-AM"/>
        </w:rPr>
        <w:t>ի</w:t>
      </w:r>
      <w:r w:rsidR="00A66B40" w:rsidRPr="00CB1713">
        <w:rPr>
          <w:rFonts w:ascii="GHEA Grapalat" w:eastAsia="Times New Roman" w:hAnsi="GHEA Grapalat"/>
          <w:b/>
          <w:bCs/>
          <w:sz w:val="24"/>
          <w:szCs w:val="24"/>
          <w:lang w:val="hy-AM"/>
        </w:rPr>
        <w:t>ն ավելի վաղ Հարավային Կորեայում ընթացող հնամյա քաղաքների ներկայացուցիչների խորհրդաժողովի ընթացքում պայմանավորվածություն էր ձեռք բերվել Կորնթոսի քաղաքապետարանի ներկայացուցչի և ադրբեջանական պատվիրակության անդամների միջև։</w:t>
      </w:r>
    </w:p>
    <w:p w14:paraId="04E032A9" w14:textId="2E3FC3E3" w:rsidR="0045753C" w:rsidRDefault="0024006A" w:rsidP="00B903F4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6E6E37">
        <w:rPr>
          <w:lang w:val="hy-AM"/>
        </w:rPr>
        <w:br/>
      </w:r>
      <w:r w:rsidR="3FC7DDF6" w:rsidRPr="3FC7DDF6">
        <w:rPr>
          <w:rFonts w:ascii="GHEA Grapalat" w:hAnsi="GHEA Grapalat"/>
          <w:b/>
          <w:bCs/>
          <w:sz w:val="24"/>
          <w:szCs w:val="24"/>
          <w:lang w:val="hy-AM"/>
        </w:rPr>
        <w:t>Մեծ Բրիտանիա</w:t>
      </w:r>
    </w:p>
    <w:p w14:paraId="3B6BE7A4" w14:textId="062E51C5" w:rsidR="00D550B4" w:rsidRPr="00CB1713" w:rsidRDefault="00D550B4" w:rsidP="00B903F4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CB1713">
        <w:rPr>
          <w:rFonts w:ascii="GHEA Grapalat" w:hAnsi="GHEA Grapalat"/>
          <w:b/>
          <w:bCs/>
          <w:sz w:val="24"/>
          <w:szCs w:val="24"/>
          <w:lang w:val="hy-AM"/>
        </w:rPr>
        <w:t xml:space="preserve">Ադրբեջանցիների կողմից Լաչինի միջանցքի փակման թեման Հայ դատի Մեծ Բրիտանիայի հանձնախումբը քննարման նյութ է դարձրել անգլիական քաղաքական շրջանակներում։ Խնդրին անդրադարձել են և Մեծ Բրիտանիայի կառավարությունից իրավիճակի հաղթահարմանն ուղղված գործողություններ են պահանջել բարոնուհի </w:t>
      </w:r>
      <w:r w:rsidRPr="00CB1713">
        <w:rPr>
          <w:rFonts w:ascii="GHEA Grapalat" w:hAnsi="GHEA Grapalat"/>
          <w:b/>
          <w:bCs/>
          <w:sz w:val="24"/>
          <w:szCs w:val="24"/>
          <w:lang w:val="hy-AM"/>
        </w:rPr>
        <w:lastRenderedPageBreak/>
        <w:t>Քերոլայն Քոքսը և Հայաստանի հետ խորհրդարանական բարեկամության խմբի ղեկավար Թիմ Լոթնը։</w:t>
      </w:r>
    </w:p>
    <w:p w14:paraId="2DA03EE8" w14:textId="3B95282F" w:rsidR="00D550B4" w:rsidRPr="00D550B4" w:rsidRDefault="00D550B4" w:rsidP="00B903F4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550B4">
        <w:rPr>
          <w:rFonts w:ascii="GHEA Grapalat" w:hAnsi="GHEA Grapalat"/>
          <w:sz w:val="24"/>
          <w:szCs w:val="24"/>
          <w:lang w:val="hy-AM"/>
        </w:rPr>
        <w:t>Ավելի վաղ, դեկտեմբերի սկզբին Հայ դատի Մեծ Բրիտանիայի հանձնախումբը հանդիպումներ է ունեցել Լ</w:t>
      </w:r>
      <w:r w:rsidR="00CB1713">
        <w:rPr>
          <w:rFonts w:ascii="GHEA Grapalat" w:hAnsi="GHEA Grapalat"/>
          <w:sz w:val="24"/>
          <w:szCs w:val="24"/>
          <w:lang w:val="hy-AM"/>
        </w:rPr>
        <w:t>ե</w:t>
      </w:r>
      <w:r w:rsidRPr="00D550B4">
        <w:rPr>
          <w:rFonts w:ascii="GHEA Grapalat" w:hAnsi="GHEA Grapalat"/>
          <w:sz w:val="24"/>
          <w:szCs w:val="24"/>
          <w:lang w:val="hy-AM"/>
        </w:rPr>
        <w:t>յբոլիստական կուսակցության պատգամավորներ Ջեսիկա Մորդենի, Ալեքս Սոբելի, Ֆերյալ Քլարկի, Ռուպա Հուքի և Սթեֆան Դոթի հետ։ Քննարկվել են Հայոց ցեղասպանության ճանաչման, պատգամավորների գրասենյակներում վարժողական ծրագրեր իրականացնելու, Արցախին ու Հայաստանին օժանդակության և Արցախի էթնիկ զտումը կանխելու և ժողովրդի ինքնորոշման իրավունքի իրացումն ապահեվելուն ուղղված հարցեր։</w:t>
      </w:r>
    </w:p>
    <w:p w14:paraId="482A723B" w14:textId="3545DB81" w:rsidR="3FC7DDF6" w:rsidRDefault="3FC7DDF6" w:rsidP="3FC7DDF6">
      <w:pPr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0470D83" w14:textId="337536FD" w:rsidR="001753DE" w:rsidRDefault="3FC7DDF6" w:rsidP="00A00BD0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3FC7DDF6">
        <w:rPr>
          <w:rFonts w:ascii="GHEA Grapalat" w:hAnsi="GHEA Grapalat"/>
          <w:b/>
          <w:bCs/>
          <w:sz w:val="24"/>
          <w:szCs w:val="24"/>
          <w:lang w:val="hy-AM"/>
        </w:rPr>
        <w:t>Ավստրալիա</w:t>
      </w:r>
    </w:p>
    <w:p w14:paraId="4126F084" w14:textId="3BE45F9D" w:rsidR="00936077" w:rsidRDefault="00936077" w:rsidP="00936077">
      <w:pPr>
        <w:ind w:firstLine="720"/>
        <w:rPr>
          <w:rFonts w:ascii="GHEA Grapalat" w:hAnsi="GHEA Grapalat"/>
          <w:sz w:val="24"/>
          <w:szCs w:val="24"/>
          <w:lang w:val="hy-AM"/>
        </w:rPr>
      </w:pPr>
      <w:r w:rsidRPr="00936077">
        <w:rPr>
          <w:rFonts w:ascii="GHEA Grapalat" w:hAnsi="GHEA Grapalat"/>
          <w:sz w:val="24"/>
          <w:szCs w:val="24"/>
          <w:lang w:val="hy-AM"/>
        </w:rPr>
        <w:t>Հայ դատի Ավստրալիայի հանձնախումբը նոյեմբերի վերջին և դեկտեմբերի սկզզբին կենտրոնացած է եղել Հայ դատի աշխատանքների ապահովման համար հանգանակությունների կազմակերպման աշխատանքների վրա, ինչի արդյունքում Մելբորնում հավաքվել է շուրջ 400</w:t>
      </w:r>
      <w:r w:rsidRPr="00936077">
        <w:rPr>
          <w:rFonts w:ascii="Cambria Math" w:hAnsi="Cambria Math" w:cs="Cambria Math"/>
          <w:sz w:val="24"/>
          <w:szCs w:val="24"/>
          <w:lang w:val="hy-AM"/>
        </w:rPr>
        <w:t>․</w:t>
      </w:r>
      <w:r w:rsidRPr="00936077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CB1713">
        <w:rPr>
          <w:rFonts w:ascii="GHEA Grapalat" w:hAnsi="GHEA Grapalat"/>
          <w:sz w:val="24"/>
          <w:szCs w:val="24"/>
          <w:lang w:val="hy-AM"/>
        </w:rPr>
        <w:t>ավստ</w:t>
      </w:r>
      <w:r w:rsidR="00CB1713">
        <w:rPr>
          <w:rFonts w:ascii="Times New Roman" w:hAnsi="Times New Roman"/>
          <w:sz w:val="24"/>
          <w:szCs w:val="24"/>
          <w:lang w:val="hy-AM"/>
        </w:rPr>
        <w:t>․</w:t>
      </w:r>
      <w:r w:rsidRPr="00936077">
        <w:rPr>
          <w:rFonts w:ascii="GHEA Grapalat" w:hAnsi="GHEA Grapalat"/>
          <w:sz w:val="24"/>
          <w:szCs w:val="24"/>
          <w:lang w:val="hy-AM"/>
        </w:rPr>
        <w:t>դոլար, իսկ հանձնախմբի հիմնական գալա ընթրիքի ժամանակ՝ 190</w:t>
      </w:r>
      <w:r w:rsidRPr="00936077">
        <w:rPr>
          <w:rFonts w:ascii="Cambria Math" w:hAnsi="Cambria Math" w:cs="Cambria Math"/>
          <w:sz w:val="24"/>
          <w:szCs w:val="24"/>
          <w:lang w:val="hy-AM"/>
        </w:rPr>
        <w:t>․</w:t>
      </w:r>
      <w:r w:rsidRPr="00936077">
        <w:rPr>
          <w:rFonts w:ascii="GHEA Grapalat" w:hAnsi="GHEA Grapalat"/>
          <w:sz w:val="24"/>
          <w:szCs w:val="24"/>
          <w:lang w:val="hy-AM"/>
        </w:rPr>
        <w:t xml:space="preserve">000 </w:t>
      </w:r>
      <w:r w:rsidR="00CB1713">
        <w:rPr>
          <w:rFonts w:ascii="GHEA Grapalat" w:hAnsi="GHEA Grapalat"/>
          <w:sz w:val="24"/>
          <w:szCs w:val="24"/>
          <w:lang w:val="hy-AM"/>
        </w:rPr>
        <w:t>ավստ</w:t>
      </w:r>
      <w:r w:rsidR="00CB1713">
        <w:rPr>
          <w:rFonts w:ascii="Times New Roman" w:hAnsi="Times New Roman"/>
          <w:sz w:val="24"/>
          <w:szCs w:val="24"/>
          <w:lang w:val="hy-AM"/>
        </w:rPr>
        <w:t xml:space="preserve">․ </w:t>
      </w:r>
      <w:r w:rsidRPr="00936077">
        <w:rPr>
          <w:rFonts w:ascii="GHEA Grapalat" w:hAnsi="GHEA Grapalat"/>
          <w:sz w:val="24"/>
          <w:szCs w:val="24"/>
          <w:lang w:val="hy-AM"/>
        </w:rPr>
        <w:t xml:space="preserve">դոլար։ </w:t>
      </w:r>
    </w:p>
    <w:p w14:paraId="1BAB8912" w14:textId="02ACFB07" w:rsidR="00936077" w:rsidRPr="00CB1713" w:rsidRDefault="00936077" w:rsidP="00936077">
      <w:pPr>
        <w:ind w:firstLine="720"/>
        <w:rPr>
          <w:rFonts w:ascii="GHEA Grapalat" w:hAnsi="GHEA Grapalat"/>
          <w:b/>
          <w:bCs/>
          <w:sz w:val="24"/>
          <w:szCs w:val="24"/>
          <w:lang w:val="hy-AM"/>
        </w:rPr>
      </w:pPr>
      <w:r w:rsidRPr="00CB1713">
        <w:rPr>
          <w:rFonts w:ascii="GHEA Grapalat" w:hAnsi="GHEA Grapalat"/>
          <w:b/>
          <w:bCs/>
          <w:sz w:val="24"/>
          <w:szCs w:val="24"/>
          <w:lang w:val="hy-AM"/>
        </w:rPr>
        <w:t>Հայ դատի հանձնախումբը, Լաչինի ճանապարհի փակումից հետո դիմել է երկրի արտաքին գործերի նախարարին՝ համապատասխան պետական կեցվածք հայտնելու պահանջով։ Հայ դատի հանձնախումբը Ավստրալիայի կողմից Ադրբեջանի վրա ճնշումներ գործադրելու նպատակով սերտորեն համագործակցում է Ավստրալիայում Արցախի հետ բարեկամության խմբի անդամների հետ։</w:t>
      </w:r>
    </w:p>
    <w:p w14:paraId="76CFE4B9" w14:textId="101E8374" w:rsidR="001753DE" w:rsidRPr="00A44807" w:rsidRDefault="001753DE" w:rsidP="3FC7DDF6">
      <w:pPr>
        <w:pStyle w:val="NormalWeb"/>
        <w:spacing w:line="276" w:lineRule="auto"/>
        <w:jc w:val="both"/>
        <w:rPr>
          <w:color w:val="000000" w:themeColor="text1"/>
          <w:sz w:val="22"/>
          <w:szCs w:val="22"/>
          <w:lang w:val="hy-AM"/>
        </w:rPr>
      </w:pPr>
    </w:p>
    <w:p w14:paraId="4DAE8831" w14:textId="24693C01" w:rsidR="001753DE" w:rsidRDefault="3FC7DDF6" w:rsidP="3FC7DDF6">
      <w:pPr>
        <w:pStyle w:val="NormalWeb"/>
        <w:spacing w:line="276" w:lineRule="auto"/>
        <w:jc w:val="both"/>
        <w:rPr>
          <w:rFonts w:ascii="GHEA Grapalat" w:hAnsi="GHEA Grapalat"/>
          <w:b/>
          <w:bCs/>
          <w:lang w:val="hy-AM"/>
        </w:rPr>
      </w:pPr>
      <w:r w:rsidRPr="006E6E37">
        <w:rPr>
          <w:rFonts w:ascii="GHEA Grapalat" w:hAnsi="GHEA Grapalat"/>
          <w:b/>
          <w:bCs/>
          <w:lang w:val="hy-AM"/>
        </w:rPr>
        <w:t>Ուրուգվայ</w:t>
      </w:r>
    </w:p>
    <w:p w14:paraId="5AAE9358" w14:textId="77777777" w:rsidR="002E46A3" w:rsidRPr="002E46A3" w:rsidRDefault="002E46A3" w:rsidP="002E46A3">
      <w:pPr>
        <w:pStyle w:val="NormalWeb"/>
        <w:jc w:val="both"/>
        <w:rPr>
          <w:rFonts w:ascii="GHEA Grapalat" w:hAnsi="GHEA Grapalat"/>
          <w:lang w:val="hy-AM"/>
        </w:rPr>
      </w:pPr>
      <w:r w:rsidRPr="002E46A3">
        <w:rPr>
          <w:rStyle w:val="Strong"/>
          <w:rFonts w:ascii="GHEA Grapalat" w:hAnsi="GHEA Grapalat"/>
          <w:b w:val="0"/>
          <w:bCs w:val="0"/>
          <w:lang w:val="hy-AM"/>
        </w:rPr>
        <w:t>ՀՅԴ Հայ դատի Ուրուգվայի հանձնախմբի</w:t>
      </w:r>
      <w:r w:rsidRPr="002E46A3">
        <w:rPr>
          <w:rFonts w:ascii="GHEA Grapalat" w:hAnsi="GHEA Grapalat"/>
          <w:lang w:val="hy-AM"/>
        </w:rPr>
        <w:t xml:space="preserve"> անդամները դեկտեմբերի 1-ին հանդիպում են ունեցել Ուրուգվայի նախագահ </w:t>
      </w:r>
      <w:r w:rsidRPr="002E46A3">
        <w:rPr>
          <w:rStyle w:val="Strong"/>
          <w:rFonts w:ascii="GHEA Grapalat" w:hAnsi="GHEA Grapalat"/>
          <w:b w:val="0"/>
          <w:bCs w:val="0"/>
          <w:lang w:val="hy-AM"/>
        </w:rPr>
        <w:t>Լուիս Լագաժե Փոուի</w:t>
      </w:r>
      <w:r w:rsidRPr="002E46A3">
        <w:rPr>
          <w:rFonts w:ascii="GHEA Grapalat" w:hAnsi="GHEA Grapalat"/>
          <w:lang w:val="hy-AM"/>
        </w:rPr>
        <w:t xml:space="preserve"> հետ։ Հանդիպմանը մասնակցել է նաև երկրի առողջապահության նախարար </w:t>
      </w:r>
      <w:r w:rsidRPr="002E46A3">
        <w:rPr>
          <w:rStyle w:val="Strong"/>
          <w:rFonts w:ascii="GHEA Grapalat" w:hAnsi="GHEA Grapalat"/>
          <w:b w:val="0"/>
          <w:bCs w:val="0"/>
          <w:lang w:val="hy-AM"/>
        </w:rPr>
        <w:t>Խոսե Լուիս Սաթջյանը</w:t>
      </w:r>
      <w:r w:rsidRPr="002E46A3">
        <w:rPr>
          <w:rFonts w:ascii="GHEA Grapalat" w:hAnsi="GHEA Grapalat"/>
          <w:lang w:val="hy-AM"/>
        </w:rPr>
        <w:t>։</w:t>
      </w:r>
    </w:p>
    <w:p w14:paraId="76577E71" w14:textId="77777777" w:rsidR="002E46A3" w:rsidRPr="002E46A3" w:rsidRDefault="002E46A3" w:rsidP="002E46A3">
      <w:pPr>
        <w:pStyle w:val="NormalWeb"/>
        <w:jc w:val="both"/>
        <w:rPr>
          <w:rFonts w:ascii="GHEA Grapalat" w:hAnsi="GHEA Grapalat"/>
          <w:lang w:val="hy-AM"/>
        </w:rPr>
      </w:pPr>
      <w:r w:rsidRPr="002E46A3">
        <w:rPr>
          <w:rFonts w:ascii="GHEA Grapalat" w:hAnsi="GHEA Grapalat"/>
          <w:lang w:val="hy-AM"/>
        </w:rPr>
        <w:t>Հանդիպման ընթացքում Ուրուգվայի նախագահին է ներկայացվել վերջերս Ադրբեջանի կողմից Հայաստանի ինքնիշխան տարածք ներխուժման հետևանքները, ինչպես նաև 2020թ</w:t>
      </w:r>
      <w:r w:rsidRPr="002E46A3">
        <w:rPr>
          <w:rFonts w:ascii="Cambria Math" w:hAnsi="Cambria Math" w:cs="Cambria Math"/>
          <w:lang w:val="hy-AM"/>
        </w:rPr>
        <w:t>․</w:t>
      </w:r>
      <w:r w:rsidRPr="002E46A3">
        <w:rPr>
          <w:rFonts w:ascii="GHEA Grapalat" w:hAnsi="GHEA Grapalat"/>
          <w:lang w:val="hy-AM"/>
        </w:rPr>
        <w:t xml:space="preserve"> </w:t>
      </w:r>
      <w:r w:rsidRPr="002E46A3">
        <w:rPr>
          <w:rFonts w:ascii="GHEA Grapalat" w:hAnsi="GHEA Grapalat" w:cs="GHEA Grapalat"/>
          <w:lang w:val="hy-AM"/>
        </w:rPr>
        <w:t>Հայաստանի</w:t>
      </w:r>
      <w:r w:rsidRPr="002E46A3">
        <w:rPr>
          <w:rFonts w:ascii="GHEA Grapalat" w:hAnsi="GHEA Grapalat"/>
          <w:lang w:val="hy-AM"/>
        </w:rPr>
        <w:t xml:space="preserve"> </w:t>
      </w:r>
      <w:r w:rsidRPr="002E46A3">
        <w:rPr>
          <w:rFonts w:ascii="GHEA Grapalat" w:hAnsi="GHEA Grapalat" w:cs="GHEA Grapalat"/>
          <w:lang w:val="hy-AM"/>
        </w:rPr>
        <w:t>ու</w:t>
      </w:r>
      <w:r w:rsidRPr="002E46A3">
        <w:rPr>
          <w:rFonts w:ascii="GHEA Grapalat" w:hAnsi="GHEA Grapalat"/>
          <w:lang w:val="hy-AM"/>
        </w:rPr>
        <w:t xml:space="preserve"> </w:t>
      </w:r>
      <w:r w:rsidRPr="002E46A3">
        <w:rPr>
          <w:rFonts w:ascii="GHEA Grapalat" w:hAnsi="GHEA Grapalat" w:cs="GHEA Grapalat"/>
          <w:lang w:val="hy-AM"/>
        </w:rPr>
        <w:t>Արցախի</w:t>
      </w:r>
      <w:r w:rsidRPr="002E46A3">
        <w:rPr>
          <w:rFonts w:ascii="GHEA Grapalat" w:hAnsi="GHEA Grapalat"/>
          <w:lang w:val="hy-AM"/>
        </w:rPr>
        <w:t xml:space="preserve"> </w:t>
      </w:r>
      <w:r w:rsidRPr="002E46A3">
        <w:rPr>
          <w:rFonts w:ascii="GHEA Grapalat" w:hAnsi="GHEA Grapalat" w:cs="GHEA Grapalat"/>
          <w:lang w:val="hy-AM"/>
        </w:rPr>
        <w:t>նկատմամբ</w:t>
      </w:r>
      <w:r w:rsidRPr="002E46A3">
        <w:rPr>
          <w:rFonts w:ascii="GHEA Grapalat" w:hAnsi="GHEA Grapalat"/>
          <w:lang w:val="hy-AM"/>
        </w:rPr>
        <w:t xml:space="preserve"> </w:t>
      </w:r>
      <w:r w:rsidRPr="002E46A3">
        <w:rPr>
          <w:rFonts w:ascii="GHEA Grapalat" w:hAnsi="GHEA Grapalat" w:cs="GHEA Grapalat"/>
          <w:lang w:val="hy-AM"/>
        </w:rPr>
        <w:t>իրականացված</w:t>
      </w:r>
      <w:r w:rsidRPr="002E46A3">
        <w:rPr>
          <w:rFonts w:ascii="GHEA Grapalat" w:hAnsi="GHEA Grapalat"/>
          <w:lang w:val="hy-AM"/>
        </w:rPr>
        <w:t xml:space="preserve"> </w:t>
      </w:r>
      <w:r w:rsidRPr="002E46A3">
        <w:rPr>
          <w:rFonts w:ascii="GHEA Grapalat" w:hAnsi="GHEA Grapalat" w:cs="GHEA Grapalat"/>
          <w:lang w:val="hy-AM"/>
        </w:rPr>
        <w:t>ադրբեջանաթուրքական</w:t>
      </w:r>
      <w:r w:rsidRPr="002E46A3">
        <w:rPr>
          <w:rFonts w:ascii="GHEA Grapalat" w:hAnsi="GHEA Grapalat"/>
          <w:lang w:val="hy-AM"/>
        </w:rPr>
        <w:t xml:space="preserve"> </w:t>
      </w:r>
      <w:r w:rsidRPr="002E46A3">
        <w:rPr>
          <w:rFonts w:ascii="GHEA Grapalat" w:hAnsi="GHEA Grapalat" w:cs="GHEA Grapalat"/>
          <w:lang w:val="hy-AM"/>
        </w:rPr>
        <w:t>ագրեսիայի</w:t>
      </w:r>
      <w:r w:rsidRPr="002E46A3">
        <w:rPr>
          <w:rFonts w:ascii="GHEA Grapalat" w:hAnsi="GHEA Grapalat"/>
          <w:lang w:val="hy-AM"/>
        </w:rPr>
        <w:t xml:space="preserve"> </w:t>
      </w:r>
      <w:r w:rsidRPr="002E46A3">
        <w:rPr>
          <w:rFonts w:ascii="GHEA Grapalat" w:hAnsi="GHEA Grapalat" w:cs="GHEA Grapalat"/>
          <w:lang w:val="hy-AM"/>
        </w:rPr>
        <w:t>հետևանքով</w:t>
      </w:r>
      <w:r w:rsidRPr="002E46A3">
        <w:rPr>
          <w:rFonts w:ascii="GHEA Grapalat" w:hAnsi="GHEA Grapalat"/>
          <w:lang w:val="hy-AM"/>
        </w:rPr>
        <w:t xml:space="preserve"> </w:t>
      </w:r>
      <w:r w:rsidRPr="002E46A3">
        <w:rPr>
          <w:rFonts w:ascii="GHEA Grapalat" w:hAnsi="GHEA Grapalat" w:cs="GHEA Grapalat"/>
          <w:lang w:val="hy-AM"/>
        </w:rPr>
        <w:t>ստեղծված</w:t>
      </w:r>
      <w:r w:rsidRPr="002E46A3">
        <w:rPr>
          <w:rFonts w:ascii="GHEA Grapalat" w:hAnsi="GHEA Grapalat"/>
          <w:lang w:val="hy-AM"/>
        </w:rPr>
        <w:t xml:space="preserve"> </w:t>
      </w:r>
      <w:r w:rsidRPr="002E46A3">
        <w:rPr>
          <w:rFonts w:ascii="GHEA Grapalat" w:hAnsi="GHEA Grapalat" w:cs="GHEA Grapalat"/>
          <w:lang w:val="hy-AM"/>
        </w:rPr>
        <w:t>հումանիտար</w:t>
      </w:r>
      <w:r w:rsidRPr="002E46A3">
        <w:rPr>
          <w:rFonts w:ascii="GHEA Grapalat" w:hAnsi="GHEA Grapalat"/>
          <w:lang w:val="hy-AM"/>
        </w:rPr>
        <w:t xml:space="preserve"> </w:t>
      </w:r>
      <w:r w:rsidRPr="002E46A3">
        <w:rPr>
          <w:rFonts w:ascii="GHEA Grapalat" w:hAnsi="GHEA Grapalat" w:cs="GHEA Grapalat"/>
          <w:lang w:val="hy-AM"/>
        </w:rPr>
        <w:t>իրավիճակը։</w:t>
      </w:r>
    </w:p>
    <w:p w14:paraId="44EAFD9C" w14:textId="04970F98" w:rsidR="001753DE" w:rsidRPr="001E62CB" w:rsidRDefault="001753DE" w:rsidP="3FC7DDF6">
      <w:pPr>
        <w:pStyle w:val="NormalWeb"/>
        <w:spacing w:line="276" w:lineRule="auto"/>
        <w:jc w:val="both"/>
        <w:rPr>
          <w:rFonts w:ascii="GHEA Grapalat" w:eastAsia="Calibri" w:hAnsi="GHEA Grapalat"/>
          <w:lang w:val="hy-AM"/>
        </w:rPr>
      </w:pPr>
      <w:r w:rsidRPr="006E6E37">
        <w:rPr>
          <w:lang w:val="hy-AM"/>
        </w:rPr>
        <w:br/>
      </w:r>
    </w:p>
    <w:p w14:paraId="67811A9F" w14:textId="77777777" w:rsidR="00337CE9" w:rsidRPr="001E62CB" w:rsidRDefault="00932A1E" w:rsidP="00844027">
      <w:pPr>
        <w:ind w:firstLine="720"/>
        <w:jc w:val="both"/>
        <w:rPr>
          <w:rFonts w:ascii="GHEA Grapalat" w:hAnsi="GHEA Grapalat"/>
          <w:b/>
          <w:i/>
          <w:sz w:val="20"/>
          <w:szCs w:val="20"/>
          <w:lang w:val="hy-AM"/>
        </w:rPr>
      </w:pPr>
      <w:r w:rsidRPr="001E62CB">
        <w:rPr>
          <w:rFonts w:ascii="GHEA Grapalat" w:hAnsi="GHEA Grapalat"/>
          <w:b/>
          <w:i/>
          <w:sz w:val="20"/>
          <w:szCs w:val="20"/>
          <w:lang w:val="hy-AM"/>
        </w:rPr>
        <w:t xml:space="preserve">Հայ </w:t>
      </w:r>
      <w:r w:rsidR="005725C3" w:rsidRPr="001E62CB">
        <w:rPr>
          <w:rFonts w:ascii="GHEA Grapalat" w:hAnsi="GHEA Grapalat"/>
          <w:b/>
          <w:i/>
          <w:sz w:val="20"/>
          <w:szCs w:val="20"/>
          <w:lang w:val="hy-AM"/>
        </w:rPr>
        <w:t>Դ</w:t>
      </w:r>
      <w:r w:rsidRPr="001E62CB">
        <w:rPr>
          <w:rFonts w:ascii="GHEA Grapalat" w:hAnsi="GHEA Grapalat"/>
          <w:b/>
          <w:i/>
          <w:sz w:val="20"/>
          <w:szCs w:val="20"/>
          <w:lang w:val="hy-AM"/>
        </w:rPr>
        <w:t xml:space="preserve">ատի հանձնախմբերն ու գրասենյակները շարունակում են ամբողջ աշխարհում իրականացնել հայության շահերի պաշտպանության աշխատանքներ՝ օգտագործելով լոբբիստական գործունեության համալիր գործիքակազմեր։ Արցախի նկատմամբ ադրբեջանաթուրքական ագրեսիան դատապարտելու, </w:t>
      </w:r>
      <w:r w:rsidRPr="001E62CB">
        <w:rPr>
          <w:rFonts w:ascii="GHEA Grapalat" w:hAnsi="GHEA Grapalat"/>
          <w:b/>
          <w:i/>
          <w:sz w:val="20"/>
          <w:szCs w:val="20"/>
          <w:lang w:val="hy-AM"/>
        </w:rPr>
        <w:lastRenderedPageBreak/>
        <w:t xml:space="preserve">Արցախի տարածքային ամբողջականության վերականգնմանը նպաստելու, ԵԱՀԿ Մինսկի խմբի համանախագահության ձևաչափը վերականգնելու, գերիների </w:t>
      </w:r>
      <w:r w:rsidR="0092587D">
        <w:rPr>
          <w:rFonts w:ascii="GHEA Grapalat" w:hAnsi="GHEA Grapalat"/>
          <w:b/>
          <w:i/>
          <w:sz w:val="20"/>
          <w:szCs w:val="20"/>
          <w:lang w:val="hy-AM"/>
        </w:rPr>
        <w:t>վերադարձի</w:t>
      </w:r>
      <w:r w:rsidRPr="001E62CB">
        <w:rPr>
          <w:rFonts w:ascii="GHEA Grapalat" w:hAnsi="GHEA Grapalat"/>
          <w:b/>
          <w:i/>
          <w:sz w:val="20"/>
          <w:szCs w:val="20"/>
          <w:lang w:val="hy-AM"/>
        </w:rPr>
        <w:t xml:space="preserve">, արտասահմանյան լրատվամիջոցներին օբյեկտիվ տեղեկատվությամբ ապահովելու ուղղությամբ կատարվում են մեծ ծավալի աշխատանքներ։ Հատուկ ուշադրություն է դարձվում </w:t>
      </w:r>
      <w:r w:rsidR="005725C3" w:rsidRPr="001E62CB">
        <w:rPr>
          <w:rFonts w:ascii="GHEA Grapalat" w:hAnsi="GHEA Grapalat"/>
          <w:b/>
          <w:i/>
          <w:sz w:val="20"/>
          <w:szCs w:val="20"/>
          <w:lang w:val="hy-AM"/>
        </w:rPr>
        <w:t>Ղ</w:t>
      </w:r>
      <w:r w:rsidRPr="001E62CB">
        <w:rPr>
          <w:rFonts w:ascii="GHEA Grapalat" w:hAnsi="GHEA Grapalat"/>
          <w:b/>
          <w:i/>
          <w:sz w:val="20"/>
          <w:szCs w:val="20"/>
          <w:lang w:val="hy-AM"/>
        </w:rPr>
        <w:t xml:space="preserve">արաբաղյան հմնախնդրի շուրջ տարբեր երկրներում ներքաղաքական քննարկումներ, խորհրդարանական լսումներ իրականացնելու վրա, որոնք </w:t>
      </w:r>
      <w:r w:rsidR="005725C3" w:rsidRPr="001E62CB">
        <w:rPr>
          <w:rFonts w:ascii="GHEA Grapalat" w:hAnsi="GHEA Grapalat"/>
          <w:b/>
          <w:i/>
          <w:sz w:val="20"/>
          <w:szCs w:val="20"/>
          <w:lang w:val="hy-AM"/>
        </w:rPr>
        <w:t>հաճախ</w:t>
      </w:r>
      <w:r w:rsidRPr="001E62CB">
        <w:rPr>
          <w:rFonts w:ascii="GHEA Grapalat" w:hAnsi="GHEA Grapalat"/>
          <w:b/>
          <w:i/>
          <w:sz w:val="20"/>
          <w:szCs w:val="20"/>
          <w:lang w:val="hy-AM"/>
        </w:rPr>
        <w:t xml:space="preserve"> վերաճում են կոնկրետ բանաձևերի ընդուն</w:t>
      </w:r>
      <w:r w:rsidR="00E05029" w:rsidRPr="001E62CB">
        <w:rPr>
          <w:rFonts w:ascii="GHEA Grapalat" w:hAnsi="GHEA Grapalat"/>
          <w:b/>
          <w:i/>
          <w:sz w:val="20"/>
          <w:szCs w:val="20"/>
          <w:lang w:val="hy-AM"/>
        </w:rPr>
        <w:t>ման</w:t>
      </w:r>
      <w:r w:rsidRPr="001E62CB">
        <w:rPr>
          <w:rFonts w:ascii="GHEA Grapalat" w:hAnsi="GHEA Grapalat"/>
          <w:b/>
          <w:i/>
          <w:sz w:val="20"/>
          <w:szCs w:val="20"/>
          <w:lang w:val="hy-AM"/>
        </w:rPr>
        <w:t>։</w:t>
      </w:r>
    </w:p>
    <w:p w14:paraId="4B94D5A5" w14:textId="77777777" w:rsidR="00A32FC5" w:rsidRPr="001E62CB" w:rsidRDefault="00A32FC5" w:rsidP="00844027">
      <w:pPr>
        <w:ind w:firstLine="720"/>
        <w:jc w:val="both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4DA40D02" w14:textId="77777777" w:rsidR="00036EEE" w:rsidRPr="001E62CB" w:rsidRDefault="00171B5C" w:rsidP="0009582B">
      <w:pPr>
        <w:ind w:firstLine="72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1E62CB">
        <w:rPr>
          <w:rFonts w:ascii="GHEA Grapalat" w:hAnsi="GHEA Grapalat"/>
          <w:b/>
          <w:bCs/>
          <w:sz w:val="24"/>
          <w:szCs w:val="24"/>
          <w:lang w:val="hy-AM"/>
        </w:rPr>
        <w:t>ՀՅԴ Բյուրոյի Հայ Դատի կենտրոնական գրասենյակ</w:t>
      </w:r>
    </w:p>
    <w:p w14:paraId="7E0372A3" w14:textId="23140990" w:rsidR="00981713" w:rsidRPr="001E62CB" w:rsidRDefault="00F44E05" w:rsidP="00F2109A">
      <w:pPr>
        <w:ind w:firstLine="720"/>
        <w:jc w:val="right"/>
        <w:rPr>
          <w:rFonts w:ascii="GHEA Grapalat" w:hAnsi="GHEA Grapalat"/>
          <w:b/>
          <w:bCs/>
          <w:sz w:val="24"/>
          <w:szCs w:val="24"/>
          <w:lang w:val="ru-RU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15</w:t>
      </w:r>
      <w:r w:rsidR="3FC7DDF6" w:rsidRPr="3FC7DDF6">
        <w:rPr>
          <w:rFonts w:ascii="GHEA Grapalat" w:hAnsi="GHEA Grapalat"/>
          <w:b/>
          <w:bCs/>
          <w:sz w:val="24"/>
          <w:szCs w:val="24"/>
        </w:rPr>
        <w:t>.</w:t>
      </w:r>
      <w:r w:rsidR="3FC7DDF6" w:rsidRPr="3FC7DDF6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3FC7DDF6" w:rsidRPr="3FC7DDF6">
        <w:rPr>
          <w:rFonts w:ascii="GHEA Grapalat" w:hAnsi="GHEA Grapalat"/>
          <w:b/>
          <w:bCs/>
          <w:sz w:val="24"/>
          <w:szCs w:val="24"/>
        </w:rPr>
        <w:t>.2022</w:t>
      </w:r>
      <w:r w:rsidR="3FC7DDF6" w:rsidRPr="3FC7DDF6">
        <w:rPr>
          <w:rFonts w:ascii="GHEA Grapalat" w:hAnsi="GHEA Grapalat"/>
          <w:b/>
          <w:bCs/>
          <w:sz w:val="24"/>
          <w:szCs w:val="24"/>
          <w:lang w:val="ru-RU"/>
        </w:rPr>
        <w:t xml:space="preserve"> </w:t>
      </w:r>
      <w:r w:rsidR="3FC7DDF6" w:rsidRPr="3FC7DDF6">
        <w:rPr>
          <w:rFonts w:ascii="GHEA Grapalat" w:hAnsi="GHEA Grapalat"/>
          <w:b/>
          <w:bCs/>
          <w:sz w:val="24"/>
          <w:szCs w:val="24"/>
          <w:lang w:val="hy-AM"/>
        </w:rPr>
        <w:t>թ.</w:t>
      </w:r>
    </w:p>
    <w:sectPr w:rsidR="00981713" w:rsidRPr="001E62CB" w:rsidSect="007A3C5B">
      <w:headerReference w:type="default" r:id="rId11"/>
      <w:pgSz w:w="12240" w:h="15840"/>
      <w:pgMar w:top="567" w:right="90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BE9D" w14:textId="77777777" w:rsidR="00161AB1" w:rsidRDefault="00161AB1" w:rsidP="00F85258">
      <w:pPr>
        <w:spacing w:after="0" w:line="240" w:lineRule="auto"/>
      </w:pPr>
      <w:r>
        <w:separator/>
      </w:r>
    </w:p>
  </w:endnote>
  <w:endnote w:type="continuationSeparator" w:id="0">
    <w:p w14:paraId="21517246" w14:textId="77777777" w:rsidR="00161AB1" w:rsidRDefault="00161AB1" w:rsidP="00F8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84EB2" w14:textId="77777777" w:rsidR="00161AB1" w:rsidRDefault="00161AB1" w:rsidP="00F85258">
      <w:pPr>
        <w:spacing w:after="0" w:line="240" w:lineRule="auto"/>
      </w:pPr>
      <w:r>
        <w:separator/>
      </w:r>
    </w:p>
  </w:footnote>
  <w:footnote w:type="continuationSeparator" w:id="0">
    <w:p w14:paraId="22D0F363" w14:textId="77777777" w:rsidR="00161AB1" w:rsidRDefault="00161AB1" w:rsidP="00F8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22EF" w14:textId="3A643FC6" w:rsidR="001D3874" w:rsidRPr="00D83F8A" w:rsidRDefault="001D3874" w:rsidP="00273276">
    <w:pPr>
      <w:pStyle w:val="Header"/>
      <w:jc w:val="right"/>
      <w:rPr>
        <w:rFonts w:ascii="GHEA Grapalat" w:hAnsi="GHEA Grapalat"/>
        <w:sz w:val="18"/>
        <w:szCs w:val="18"/>
        <w:lang w:val="hy-AM"/>
      </w:rPr>
    </w:pPr>
    <w:r w:rsidRPr="00D83F8A">
      <w:rPr>
        <w:lang w:val="hy-AM"/>
      </w:rPr>
      <w:t xml:space="preserve"> </w:t>
    </w:r>
    <w:r w:rsidRPr="00D83F8A">
      <w:rPr>
        <w:rFonts w:ascii="GHEA Grapalat" w:hAnsi="GHEA Grapalat"/>
        <w:sz w:val="18"/>
        <w:szCs w:val="18"/>
        <w:lang w:val="hy-AM"/>
      </w:rPr>
      <w:t>ՀՅԴ Հ</w:t>
    </w:r>
    <w:r>
      <w:rPr>
        <w:rFonts w:ascii="GHEA Grapalat" w:hAnsi="GHEA Grapalat"/>
        <w:sz w:val="18"/>
        <w:szCs w:val="18"/>
        <w:lang w:val="hy-AM"/>
      </w:rPr>
      <w:t>այ</w:t>
    </w:r>
    <w:r w:rsidRPr="00D83F8A">
      <w:rPr>
        <w:rFonts w:ascii="GHEA Grapalat" w:hAnsi="GHEA Grapalat"/>
        <w:sz w:val="18"/>
        <w:szCs w:val="18"/>
        <w:lang w:val="hy-AM"/>
      </w:rPr>
      <w:t xml:space="preserve"> Դ</w:t>
    </w:r>
    <w:r>
      <w:rPr>
        <w:rFonts w:ascii="GHEA Grapalat" w:hAnsi="GHEA Grapalat"/>
        <w:sz w:val="18"/>
        <w:szCs w:val="18"/>
        <w:lang w:val="hy-AM"/>
      </w:rPr>
      <w:t>ատի</w:t>
    </w:r>
    <w:r w:rsidRPr="00D83F8A">
      <w:rPr>
        <w:rFonts w:ascii="GHEA Grapalat" w:hAnsi="GHEA Grapalat"/>
        <w:sz w:val="18"/>
        <w:szCs w:val="18"/>
        <w:lang w:val="hy-AM"/>
      </w:rPr>
      <w:t xml:space="preserve"> Կ</w:t>
    </w:r>
    <w:r>
      <w:rPr>
        <w:rFonts w:ascii="GHEA Grapalat" w:hAnsi="GHEA Grapalat"/>
        <w:sz w:val="18"/>
        <w:szCs w:val="18"/>
        <w:lang w:val="hy-AM"/>
      </w:rPr>
      <w:t>ենտրոնական</w:t>
    </w:r>
    <w:r w:rsidRPr="00D83F8A">
      <w:rPr>
        <w:rFonts w:ascii="GHEA Grapalat" w:hAnsi="GHEA Grapalat"/>
        <w:sz w:val="18"/>
        <w:szCs w:val="18"/>
        <w:lang w:val="hy-AM"/>
      </w:rPr>
      <w:t xml:space="preserve"> </w:t>
    </w:r>
    <w:r>
      <w:rPr>
        <w:rFonts w:ascii="GHEA Grapalat" w:hAnsi="GHEA Grapalat"/>
        <w:sz w:val="18"/>
        <w:szCs w:val="18"/>
        <w:lang w:val="hy-AM"/>
      </w:rPr>
      <w:t>գրասենյակ</w:t>
    </w:r>
    <w:r w:rsidRPr="00D83F8A">
      <w:rPr>
        <w:rFonts w:ascii="GHEA Grapalat" w:hAnsi="GHEA Grapalat"/>
        <w:sz w:val="18"/>
        <w:szCs w:val="18"/>
        <w:lang w:val="hy-AM"/>
      </w:rPr>
      <w:t xml:space="preserve"> –</w:t>
    </w:r>
    <w:r w:rsidR="00B64535">
      <w:rPr>
        <w:rFonts w:ascii="GHEA Grapalat" w:hAnsi="GHEA Grapalat"/>
        <w:sz w:val="18"/>
        <w:szCs w:val="18"/>
      </w:rPr>
      <w:t>15</w:t>
    </w:r>
    <w:r>
      <w:rPr>
        <w:rFonts w:ascii="GHEA Grapalat" w:hAnsi="GHEA Grapalat"/>
        <w:sz w:val="18"/>
        <w:szCs w:val="18"/>
        <w:lang w:val="hy-AM"/>
      </w:rPr>
      <w:t>/</w:t>
    </w:r>
    <w:r w:rsidRPr="00117743">
      <w:rPr>
        <w:rFonts w:ascii="GHEA Grapalat" w:hAnsi="GHEA Grapalat"/>
        <w:sz w:val="18"/>
        <w:szCs w:val="18"/>
        <w:lang w:val="hy-AM"/>
      </w:rPr>
      <w:t>1</w:t>
    </w:r>
    <w:r w:rsidR="00B64535">
      <w:rPr>
        <w:rFonts w:ascii="GHEA Grapalat" w:hAnsi="GHEA Grapalat"/>
        <w:sz w:val="18"/>
        <w:szCs w:val="18"/>
      </w:rPr>
      <w:t>2</w:t>
    </w:r>
    <w:r w:rsidRPr="00D83F8A">
      <w:rPr>
        <w:rFonts w:ascii="GHEA Grapalat" w:hAnsi="GHEA Grapalat"/>
        <w:sz w:val="18"/>
        <w:szCs w:val="18"/>
        <w:lang w:val="hy-AM"/>
      </w:rPr>
      <w:t>/20</w:t>
    </w:r>
    <w:r>
      <w:rPr>
        <w:rFonts w:ascii="GHEA Grapalat" w:hAnsi="GHEA Grapalat"/>
        <w:sz w:val="18"/>
        <w:szCs w:val="18"/>
        <w:lang w:val="hy-AM"/>
      </w:rPr>
      <w:t>2</w:t>
    </w:r>
    <w:r w:rsidRPr="00D83F8A">
      <w:rPr>
        <w:rFonts w:ascii="GHEA Grapalat" w:hAnsi="GHEA Grapalat"/>
        <w:sz w:val="18"/>
        <w:szCs w:val="18"/>
        <w:lang w:val="hy-AM"/>
      </w:rPr>
      <w:t xml:space="preserve">2 - </w:t>
    </w:r>
    <w:r w:rsidRPr="00D83F8A">
      <w:fldChar w:fldCharType="begin"/>
    </w:r>
    <w:r w:rsidRPr="00D83F8A">
      <w:rPr>
        <w:lang w:val="hy-AM"/>
      </w:rPr>
      <w:instrText xml:space="preserve"> PAGE   \* MERGEFORMAT </w:instrText>
    </w:r>
    <w:r w:rsidRPr="00D83F8A">
      <w:fldChar w:fldCharType="separate"/>
    </w:r>
    <w:r w:rsidR="001B2335">
      <w:rPr>
        <w:noProof/>
        <w:lang w:val="hy-AM"/>
      </w:rPr>
      <w:t>2</w:t>
    </w:r>
    <w:r w:rsidRPr="00D83F8A">
      <w:rPr>
        <w:noProof/>
      </w:rPr>
      <w:fldChar w:fldCharType="end"/>
    </w:r>
  </w:p>
  <w:p w14:paraId="53128261" w14:textId="77777777" w:rsidR="001D3874" w:rsidRPr="00E47D9A" w:rsidRDefault="001D3874" w:rsidP="00F85258">
    <w:pPr>
      <w:pStyle w:val="Header"/>
      <w:jc w:val="right"/>
      <w:rPr>
        <w:rFonts w:ascii="GHEA Grapalat" w:hAnsi="GHEA Grapalat"/>
        <w:sz w:val="18"/>
        <w:szCs w:val="18"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14FF"/>
    <w:multiLevelType w:val="hybridMultilevel"/>
    <w:tmpl w:val="3BDEFF3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0147810"/>
    <w:multiLevelType w:val="hybridMultilevel"/>
    <w:tmpl w:val="9814B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E1496"/>
    <w:multiLevelType w:val="hybridMultilevel"/>
    <w:tmpl w:val="E3A033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650DD7"/>
    <w:multiLevelType w:val="hybridMultilevel"/>
    <w:tmpl w:val="4C6A04D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A0143B"/>
    <w:multiLevelType w:val="hybridMultilevel"/>
    <w:tmpl w:val="A60466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B65440"/>
    <w:multiLevelType w:val="hybridMultilevel"/>
    <w:tmpl w:val="E2F202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27EB5"/>
    <w:multiLevelType w:val="hybridMultilevel"/>
    <w:tmpl w:val="5732A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36DCD"/>
    <w:multiLevelType w:val="hybridMultilevel"/>
    <w:tmpl w:val="57605B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67634D"/>
    <w:multiLevelType w:val="hybridMultilevel"/>
    <w:tmpl w:val="AEAEDA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8F1A44"/>
    <w:multiLevelType w:val="hybridMultilevel"/>
    <w:tmpl w:val="8BB08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86138"/>
    <w:multiLevelType w:val="hybridMultilevel"/>
    <w:tmpl w:val="CF16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9850">
    <w:abstractNumId w:val="1"/>
  </w:num>
  <w:num w:numId="2" w16cid:durableId="1916890132">
    <w:abstractNumId w:val="4"/>
  </w:num>
  <w:num w:numId="3" w16cid:durableId="333726334">
    <w:abstractNumId w:val="5"/>
  </w:num>
  <w:num w:numId="4" w16cid:durableId="954949102">
    <w:abstractNumId w:val="9"/>
  </w:num>
  <w:num w:numId="5" w16cid:durableId="316568359">
    <w:abstractNumId w:val="3"/>
  </w:num>
  <w:num w:numId="6" w16cid:durableId="741953303">
    <w:abstractNumId w:val="10"/>
  </w:num>
  <w:num w:numId="7" w16cid:durableId="787965613">
    <w:abstractNumId w:val="7"/>
  </w:num>
  <w:num w:numId="8" w16cid:durableId="731973018">
    <w:abstractNumId w:val="8"/>
  </w:num>
  <w:num w:numId="9" w16cid:durableId="936064347">
    <w:abstractNumId w:val="6"/>
  </w:num>
  <w:num w:numId="10" w16cid:durableId="2060587127">
    <w:abstractNumId w:val="2"/>
  </w:num>
  <w:num w:numId="11" w16cid:durableId="68270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86F"/>
    <w:rsid w:val="00001ECC"/>
    <w:rsid w:val="00002D63"/>
    <w:rsid w:val="00004CF2"/>
    <w:rsid w:val="00005635"/>
    <w:rsid w:val="0000613C"/>
    <w:rsid w:val="00011C7D"/>
    <w:rsid w:val="00012CC8"/>
    <w:rsid w:val="000132E9"/>
    <w:rsid w:val="000138CD"/>
    <w:rsid w:val="000154CC"/>
    <w:rsid w:val="00023D37"/>
    <w:rsid w:val="000317E2"/>
    <w:rsid w:val="000333CB"/>
    <w:rsid w:val="0003391C"/>
    <w:rsid w:val="000369B5"/>
    <w:rsid w:val="00036EEE"/>
    <w:rsid w:val="0004057B"/>
    <w:rsid w:val="00044BF8"/>
    <w:rsid w:val="000468A7"/>
    <w:rsid w:val="00046C2D"/>
    <w:rsid w:val="000473DD"/>
    <w:rsid w:val="00050EBA"/>
    <w:rsid w:val="00055495"/>
    <w:rsid w:val="0005680C"/>
    <w:rsid w:val="0005711E"/>
    <w:rsid w:val="00057D6C"/>
    <w:rsid w:val="000609A4"/>
    <w:rsid w:val="00065216"/>
    <w:rsid w:val="00065541"/>
    <w:rsid w:val="000667F1"/>
    <w:rsid w:val="00066922"/>
    <w:rsid w:val="000675EC"/>
    <w:rsid w:val="00070995"/>
    <w:rsid w:val="00071687"/>
    <w:rsid w:val="00072708"/>
    <w:rsid w:val="000736AB"/>
    <w:rsid w:val="000778BF"/>
    <w:rsid w:val="00077E61"/>
    <w:rsid w:val="00084BC5"/>
    <w:rsid w:val="000854A2"/>
    <w:rsid w:val="00086361"/>
    <w:rsid w:val="00086583"/>
    <w:rsid w:val="00087FBB"/>
    <w:rsid w:val="00091907"/>
    <w:rsid w:val="00091E87"/>
    <w:rsid w:val="000932D0"/>
    <w:rsid w:val="00094613"/>
    <w:rsid w:val="000955E2"/>
    <w:rsid w:val="0009582B"/>
    <w:rsid w:val="00095AD8"/>
    <w:rsid w:val="00096575"/>
    <w:rsid w:val="0009785E"/>
    <w:rsid w:val="000A2EAA"/>
    <w:rsid w:val="000A45A0"/>
    <w:rsid w:val="000A4C7E"/>
    <w:rsid w:val="000A7625"/>
    <w:rsid w:val="000A7A65"/>
    <w:rsid w:val="000B25FB"/>
    <w:rsid w:val="000B3E0E"/>
    <w:rsid w:val="000B5B4D"/>
    <w:rsid w:val="000C00AD"/>
    <w:rsid w:val="000C0775"/>
    <w:rsid w:val="000C2737"/>
    <w:rsid w:val="000C477F"/>
    <w:rsid w:val="000C78A3"/>
    <w:rsid w:val="000C7C98"/>
    <w:rsid w:val="000D0D05"/>
    <w:rsid w:val="000D13F5"/>
    <w:rsid w:val="000D1960"/>
    <w:rsid w:val="000D280F"/>
    <w:rsid w:val="000D5400"/>
    <w:rsid w:val="000D5C1D"/>
    <w:rsid w:val="000E0CE4"/>
    <w:rsid w:val="000E13D6"/>
    <w:rsid w:val="000E2D6B"/>
    <w:rsid w:val="000E62E0"/>
    <w:rsid w:val="000F099E"/>
    <w:rsid w:val="000F139F"/>
    <w:rsid w:val="000F16D4"/>
    <w:rsid w:val="000F5D97"/>
    <w:rsid w:val="000F6613"/>
    <w:rsid w:val="0010090B"/>
    <w:rsid w:val="00100D07"/>
    <w:rsid w:val="0010136B"/>
    <w:rsid w:val="00102570"/>
    <w:rsid w:val="00103A8E"/>
    <w:rsid w:val="0010584E"/>
    <w:rsid w:val="0010650C"/>
    <w:rsid w:val="00106C5F"/>
    <w:rsid w:val="0011094D"/>
    <w:rsid w:val="00111EF2"/>
    <w:rsid w:val="0011444A"/>
    <w:rsid w:val="001150F4"/>
    <w:rsid w:val="0011580E"/>
    <w:rsid w:val="00117743"/>
    <w:rsid w:val="00117E3A"/>
    <w:rsid w:val="001244E8"/>
    <w:rsid w:val="0012469A"/>
    <w:rsid w:val="00124A83"/>
    <w:rsid w:val="00125171"/>
    <w:rsid w:val="00127B07"/>
    <w:rsid w:val="001327CC"/>
    <w:rsid w:val="00132880"/>
    <w:rsid w:val="00134818"/>
    <w:rsid w:val="00134928"/>
    <w:rsid w:val="001366A2"/>
    <w:rsid w:val="0014416F"/>
    <w:rsid w:val="001462A3"/>
    <w:rsid w:val="001469AD"/>
    <w:rsid w:val="001473AC"/>
    <w:rsid w:val="001524E5"/>
    <w:rsid w:val="0015309C"/>
    <w:rsid w:val="00153D1D"/>
    <w:rsid w:val="00154346"/>
    <w:rsid w:val="001576A0"/>
    <w:rsid w:val="00157E57"/>
    <w:rsid w:val="00161AB1"/>
    <w:rsid w:val="001644CA"/>
    <w:rsid w:val="001649E0"/>
    <w:rsid w:val="00166AB9"/>
    <w:rsid w:val="00166DFB"/>
    <w:rsid w:val="00167964"/>
    <w:rsid w:val="00167ACC"/>
    <w:rsid w:val="00167AF4"/>
    <w:rsid w:val="00171B5C"/>
    <w:rsid w:val="00175370"/>
    <w:rsid w:val="001753DE"/>
    <w:rsid w:val="00175509"/>
    <w:rsid w:val="00177475"/>
    <w:rsid w:val="00182769"/>
    <w:rsid w:val="00183E05"/>
    <w:rsid w:val="00184033"/>
    <w:rsid w:val="001840AA"/>
    <w:rsid w:val="001842EB"/>
    <w:rsid w:val="0018535B"/>
    <w:rsid w:val="00191398"/>
    <w:rsid w:val="00191BDE"/>
    <w:rsid w:val="0019454F"/>
    <w:rsid w:val="00194DDD"/>
    <w:rsid w:val="001A0D7C"/>
    <w:rsid w:val="001A2D5F"/>
    <w:rsid w:val="001A4C85"/>
    <w:rsid w:val="001A4EC9"/>
    <w:rsid w:val="001A6D84"/>
    <w:rsid w:val="001A7B3E"/>
    <w:rsid w:val="001B2335"/>
    <w:rsid w:val="001B5E01"/>
    <w:rsid w:val="001B665F"/>
    <w:rsid w:val="001C1D7A"/>
    <w:rsid w:val="001C3341"/>
    <w:rsid w:val="001C3A0A"/>
    <w:rsid w:val="001C3B4E"/>
    <w:rsid w:val="001C6FD2"/>
    <w:rsid w:val="001D18D0"/>
    <w:rsid w:val="001D3874"/>
    <w:rsid w:val="001D3E6E"/>
    <w:rsid w:val="001D3FD2"/>
    <w:rsid w:val="001D6057"/>
    <w:rsid w:val="001E27D5"/>
    <w:rsid w:val="001E378B"/>
    <w:rsid w:val="001E4115"/>
    <w:rsid w:val="001E4292"/>
    <w:rsid w:val="001E57DF"/>
    <w:rsid w:val="001E62CB"/>
    <w:rsid w:val="001E66EF"/>
    <w:rsid w:val="001E7E9D"/>
    <w:rsid w:val="001F0FFA"/>
    <w:rsid w:val="001F27D2"/>
    <w:rsid w:val="001F2D75"/>
    <w:rsid w:val="001F35F0"/>
    <w:rsid w:val="001F4279"/>
    <w:rsid w:val="001F733D"/>
    <w:rsid w:val="001F774E"/>
    <w:rsid w:val="00200B42"/>
    <w:rsid w:val="0020116A"/>
    <w:rsid w:val="00204658"/>
    <w:rsid w:val="00204B28"/>
    <w:rsid w:val="00205C57"/>
    <w:rsid w:val="00206F65"/>
    <w:rsid w:val="00212C8B"/>
    <w:rsid w:val="00217829"/>
    <w:rsid w:val="00220717"/>
    <w:rsid w:val="00221BE1"/>
    <w:rsid w:val="00221EBC"/>
    <w:rsid w:val="00225022"/>
    <w:rsid w:val="00226650"/>
    <w:rsid w:val="00226F7A"/>
    <w:rsid w:val="00232E9A"/>
    <w:rsid w:val="0023367B"/>
    <w:rsid w:val="00234075"/>
    <w:rsid w:val="002347CD"/>
    <w:rsid w:val="00234CF9"/>
    <w:rsid w:val="0024006A"/>
    <w:rsid w:val="0024054A"/>
    <w:rsid w:val="002409CF"/>
    <w:rsid w:val="00242A42"/>
    <w:rsid w:val="002433EE"/>
    <w:rsid w:val="00251EE2"/>
    <w:rsid w:val="00253537"/>
    <w:rsid w:val="00255D6B"/>
    <w:rsid w:val="00257238"/>
    <w:rsid w:val="00257FAF"/>
    <w:rsid w:val="0026435A"/>
    <w:rsid w:val="00266E4A"/>
    <w:rsid w:val="002672F3"/>
    <w:rsid w:val="00270751"/>
    <w:rsid w:val="00270C09"/>
    <w:rsid w:val="00270C75"/>
    <w:rsid w:val="00273276"/>
    <w:rsid w:val="00276318"/>
    <w:rsid w:val="00277A37"/>
    <w:rsid w:val="00284538"/>
    <w:rsid w:val="00284C1B"/>
    <w:rsid w:val="002860AA"/>
    <w:rsid w:val="00287BCF"/>
    <w:rsid w:val="002909A6"/>
    <w:rsid w:val="002918C8"/>
    <w:rsid w:val="002933EC"/>
    <w:rsid w:val="00293C4A"/>
    <w:rsid w:val="00295659"/>
    <w:rsid w:val="002A23F8"/>
    <w:rsid w:val="002A3F52"/>
    <w:rsid w:val="002A6031"/>
    <w:rsid w:val="002B360D"/>
    <w:rsid w:val="002B386F"/>
    <w:rsid w:val="002B7D70"/>
    <w:rsid w:val="002C29DB"/>
    <w:rsid w:val="002C49B1"/>
    <w:rsid w:val="002C667B"/>
    <w:rsid w:val="002C7F05"/>
    <w:rsid w:val="002D10EE"/>
    <w:rsid w:val="002D1EF6"/>
    <w:rsid w:val="002D35CB"/>
    <w:rsid w:val="002D47D9"/>
    <w:rsid w:val="002D4F2F"/>
    <w:rsid w:val="002D7D74"/>
    <w:rsid w:val="002E46A3"/>
    <w:rsid w:val="002E4800"/>
    <w:rsid w:val="002E659B"/>
    <w:rsid w:val="002E6B53"/>
    <w:rsid w:val="002F217E"/>
    <w:rsid w:val="002F37D7"/>
    <w:rsid w:val="002F4166"/>
    <w:rsid w:val="002F4C41"/>
    <w:rsid w:val="002F595F"/>
    <w:rsid w:val="002F6BB7"/>
    <w:rsid w:val="002F7A74"/>
    <w:rsid w:val="0030043D"/>
    <w:rsid w:val="00300652"/>
    <w:rsid w:val="00301203"/>
    <w:rsid w:val="0030216E"/>
    <w:rsid w:val="0030690C"/>
    <w:rsid w:val="0031371E"/>
    <w:rsid w:val="00314462"/>
    <w:rsid w:val="00315ABB"/>
    <w:rsid w:val="003168A8"/>
    <w:rsid w:val="0031719A"/>
    <w:rsid w:val="00317BB9"/>
    <w:rsid w:val="00321B33"/>
    <w:rsid w:val="00322B13"/>
    <w:rsid w:val="00330516"/>
    <w:rsid w:val="003310A1"/>
    <w:rsid w:val="00335BCD"/>
    <w:rsid w:val="00337714"/>
    <w:rsid w:val="00337CE9"/>
    <w:rsid w:val="003416E4"/>
    <w:rsid w:val="003427C7"/>
    <w:rsid w:val="00342B86"/>
    <w:rsid w:val="00343D7E"/>
    <w:rsid w:val="0034497E"/>
    <w:rsid w:val="00347CC1"/>
    <w:rsid w:val="00354B75"/>
    <w:rsid w:val="003557EF"/>
    <w:rsid w:val="0035683C"/>
    <w:rsid w:val="0036355A"/>
    <w:rsid w:val="0036672D"/>
    <w:rsid w:val="00367367"/>
    <w:rsid w:val="00372C25"/>
    <w:rsid w:val="0037311A"/>
    <w:rsid w:val="003759C7"/>
    <w:rsid w:val="0037686E"/>
    <w:rsid w:val="00380E3C"/>
    <w:rsid w:val="00380F12"/>
    <w:rsid w:val="00381058"/>
    <w:rsid w:val="00381B6D"/>
    <w:rsid w:val="00383268"/>
    <w:rsid w:val="003850A4"/>
    <w:rsid w:val="00385A4D"/>
    <w:rsid w:val="00386BE1"/>
    <w:rsid w:val="003919CA"/>
    <w:rsid w:val="00392238"/>
    <w:rsid w:val="00392413"/>
    <w:rsid w:val="00392A96"/>
    <w:rsid w:val="00393D0A"/>
    <w:rsid w:val="003942A2"/>
    <w:rsid w:val="00394BC3"/>
    <w:rsid w:val="003952BB"/>
    <w:rsid w:val="003A0339"/>
    <w:rsid w:val="003A1C20"/>
    <w:rsid w:val="003A297E"/>
    <w:rsid w:val="003A4458"/>
    <w:rsid w:val="003B1C69"/>
    <w:rsid w:val="003B3C14"/>
    <w:rsid w:val="003B3C16"/>
    <w:rsid w:val="003B4069"/>
    <w:rsid w:val="003B480D"/>
    <w:rsid w:val="003B5095"/>
    <w:rsid w:val="003C12E2"/>
    <w:rsid w:val="003C3E39"/>
    <w:rsid w:val="003C4A82"/>
    <w:rsid w:val="003D0230"/>
    <w:rsid w:val="003D35CD"/>
    <w:rsid w:val="003D4C40"/>
    <w:rsid w:val="003D635B"/>
    <w:rsid w:val="003D70E5"/>
    <w:rsid w:val="003E246B"/>
    <w:rsid w:val="003E536E"/>
    <w:rsid w:val="003F0404"/>
    <w:rsid w:val="003F05F8"/>
    <w:rsid w:val="003F29D1"/>
    <w:rsid w:val="003F629E"/>
    <w:rsid w:val="003F64D6"/>
    <w:rsid w:val="003F6F11"/>
    <w:rsid w:val="00401FE8"/>
    <w:rsid w:val="00402D10"/>
    <w:rsid w:val="00403FD6"/>
    <w:rsid w:val="00406E81"/>
    <w:rsid w:val="00407C31"/>
    <w:rsid w:val="004108F7"/>
    <w:rsid w:val="004118FB"/>
    <w:rsid w:val="0041387A"/>
    <w:rsid w:val="00413BF6"/>
    <w:rsid w:val="00417CA2"/>
    <w:rsid w:val="0042085D"/>
    <w:rsid w:val="00421AEF"/>
    <w:rsid w:val="00422494"/>
    <w:rsid w:val="004230E3"/>
    <w:rsid w:val="00423255"/>
    <w:rsid w:val="004254B9"/>
    <w:rsid w:val="00425A9F"/>
    <w:rsid w:val="004308A8"/>
    <w:rsid w:val="00431D73"/>
    <w:rsid w:val="00435569"/>
    <w:rsid w:val="00435829"/>
    <w:rsid w:val="0043673A"/>
    <w:rsid w:val="004425CF"/>
    <w:rsid w:val="00442F3D"/>
    <w:rsid w:val="004468B6"/>
    <w:rsid w:val="0044779A"/>
    <w:rsid w:val="00450140"/>
    <w:rsid w:val="0045153F"/>
    <w:rsid w:val="00451F25"/>
    <w:rsid w:val="004532F7"/>
    <w:rsid w:val="004539FD"/>
    <w:rsid w:val="00455316"/>
    <w:rsid w:val="00456CAC"/>
    <w:rsid w:val="00457405"/>
    <w:rsid w:val="0045753C"/>
    <w:rsid w:val="004577E3"/>
    <w:rsid w:val="00463110"/>
    <w:rsid w:val="00463E86"/>
    <w:rsid w:val="0046618F"/>
    <w:rsid w:val="00470761"/>
    <w:rsid w:val="00474F7C"/>
    <w:rsid w:val="00476351"/>
    <w:rsid w:val="004764A9"/>
    <w:rsid w:val="00476BC3"/>
    <w:rsid w:val="004823F0"/>
    <w:rsid w:val="004866B3"/>
    <w:rsid w:val="0049194B"/>
    <w:rsid w:val="00491C98"/>
    <w:rsid w:val="00491F51"/>
    <w:rsid w:val="004939E9"/>
    <w:rsid w:val="00493BE1"/>
    <w:rsid w:val="00495FCD"/>
    <w:rsid w:val="004A0363"/>
    <w:rsid w:val="004A1CB0"/>
    <w:rsid w:val="004A2863"/>
    <w:rsid w:val="004A39F5"/>
    <w:rsid w:val="004A48F8"/>
    <w:rsid w:val="004A510C"/>
    <w:rsid w:val="004A6BBD"/>
    <w:rsid w:val="004A774D"/>
    <w:rsid w:val="004B39EA"/>
    <w:rsid w:val="004B51D7"/>
    <w:rsid w:val="004C141F"/>
    <w:rsid w:val="004C1E24"/>
    <w:rsid w:val="004C21C3"/>
    <w:rsid w:val="004C4577"/>
    <w:rsid w:val="004C6E92"/>
    <w:rsid w:val="004C7AB4"/>
    <w:rsid w:val="004D0F39"/>
    <w:rsid w:val="004D152A"/>
    <w:rsid w:val="004D3107"/>
    <w:rsid w:val="004D3576"/>
    <w:rsid w:val="004D4EE4"/>
    <w:rsid w:val="004E07A1"/>
    <w:rsid w:val="004E1C08"/>
    <w:rsid w:val="004E5D25"/>
    <w:rsid w:val="004F0D03"/>
    <w:rsid w:val="004F14A4"/>
    <w:rsid w:val="004F213A"/>
    <w:rsid w:val="004F4398"/>
    <w:rsid w:val="004F4B90"/>
    <w:rsid w:val="004F6B5D"/>
    <w:rsid w:val="0050216C"/>
    <w:rsid w:val="0050291A"/>
    <w:rsid w:val="00503CDC"/>
    <w:rsid w:val="00503DCC"/>
    <w:rsid w:val="00503E7D"/>
    <w:rsid w:val="0050575F"/>
    <w:rsid w:val="00506585"/>
    <w:rsid w:val="00506F49"/>
    <w:rsid w:val="00510696"/>
    <w:rsid w:val="00514AA1"/>
    <w:rsid w:val="005252DA"/>
    <w:rsid w:val="00525E4A"/>
    <w:rsid w:val="005302F0"/>
    <w:rsid w:val="005304FC"/>
    <w:rsid w:val="00531AAC"/>
    <w:rsid w:val="00533907"/>
    <w:rsid w:val="0053395D"/>
    <w:rsid w:val="00534DE8"/>
    <w:rsid w:val="00537783"/>
    <w:rsid w:val="005378D0"/>
    <w:rsid w:val="005436BA"/>
    <w:rsid w:val="00543DAE"/>
    <w:rsid w:val="00545B37"/>
    <w:rsid w:val="005467E6"/>
    <w:rsid w:val="00550AF8"/>
    <w:rsid w:val="005512BC"/>
    <w:rsid w:val="0055471F"/>
    <w:rsid w:val="00555CB2"/>
    <w:rsid w:val="00560581"/>
    <w:rsid w:val="005606D1"/>
    <w:rsid w:val="00563C19"/>
    <w:rsid w:val="00563FF2"/>
    <w:rsid w:val="0056590F"/>
    <w:rsid w:val="0056765C"/>
    <w:rsid w:val="00571038"/>
    <w:rsid w:val="00572093"/>
    <w:rsid w:val="005725C3"/>
    <w:rsid w:val="00572C60"/>
    <w:rsid w:val="00573010"/>
    <w:rsid w:val="00574970"/>
    <w:rsid w:val="00576264"/>
    <w:rsid w:val="005809AD"/>
    <w:rsid w:val="00582A24"/>
    <w:rsid w:val="00583402"/>
    <w:rsid w:val="005834C7"/>
    <w:rsid w:val="005869C2"/>
    <w:rsid w:val="00586BCD"/>
    <w:rsid w:val="00587884"/>
    <w:rsid w:val="00592273"/>
    <w:rsid w:val="00593069"/>
    <w:rsid w:val="00596886"/>
    <w:rsid w:val="005A24AE"/>
    <w:rsid w:val="005A3BFB"/>
    <w:rsid w:val="005A46E3"/>
    <w:rsid w:val="005A75B6"/>
    <w:rsid w:val="005B135F"/>
    <w:rsid w:val="005B1650"/>
    <w:rsid w:val="005B2A49"/>
    <w:rsid w:val="005B44CB"/>
    <w:rsid w:val="005B64CA"/>
    <w:rsid w:val="005B70BF"/>
    <w:rsid w:val="005C0B70"/>
    <w:rsid w:val="005C3EB6"/>
    <w:rsid w:val="005C5099"/>
    <w:rsid w:val="005C741D"/>
    <w:rsid w:val="005D096E"/>
    <w:rsid w:val="005D2027"/>
    <w:rsid w:val="005D43BA"/>
    <w:rsid w:val="005D4FDE"/>
    <w:rsid w:val="005D60AB"/>
    <w:rsid w:val="005D7660"/>
    <w:rsid w:val="005D77D2"/>
    <w:rsid w:val="005E1784"/>
    <w:rsid w:val="005E2C9E"/>
    <w:rsid w:val="005E558C"/>
    <w:rsid w:val="005E5E01"/>
    <w:rsid w:val="005E6CA2"/>
    <w:rsid w:val="005E6DBF"/>
    <w:rsid w:val="005E7904"/>
    <w:rsid w:val="005F09D3"/>
    <w:rsid w:val="005F4576"/>
    <w:rsid w:val="005F53F1"/>
    <w:rsid w:val="00601772"/>
    <w:rsid w:val="00601F76"/>
    <w:rsid w:val="00603B56"/>
    <w:rsid w:val="00603E12"/>
    <w:rsid w:val="00611981"/>
    <w:rsid w:val="00611D27"/>
    <w:rsid w:val="00612A15"/>
    <w:rsid w:val="006133C1"/>
    <w:rsid w:val="00614015"/>
    <w:rsid w:val="006147C6"/>
    <w:rsid w:val="006166E5"/>
    <w:rsid w:val="006170B5"/>
    <w:rsid w:val="00617FAC"/>
    <w:rsid w:val="0062251D"/>
    <w:rsid w:val="00626ED6"/>
    <w:rsid w:val="00627743"/>
    <w:rsid w:val="006314A0"/>
    <w:rsid w:val="0063231C"/>
    <w:rsid w:val="006342A5"/>
    <w:rsid w:val="006343BB"/>
    <w:rsid w:val="00634436"/>
    <w:rsid w:val="00635B3C"/>
    <w:rsid w:val="00635EF2"/>
    <w:rsid w:val="00636AFD"/>
    <w:rsid w:val="00636D46"/>
    <w:rsid w:val="00636F65"/>
    <w:rsid w:val="006409EE"/>
    <w:rsid w:val="00642BCF"/>
    <w:rsid w:val="00643EF0"/>
    <w:rsid w:val="00650BF0"/>
    <w:rsid w:val="00651E41"/>
    <w:rsid w:val="00652540"/>
    <w:rsid w:val="00654571"/>
    <w:rsid w:val="00662572"/>
    <w:rsid w:val="006630D0"/>
    <w:rsid w:val="0066480A"/>
    <w:rsid w:val="0066689A"/>
    <w:rsid w:val="00666E1B"/>
    <w:rsid w:val="00666FE2"/>
    <w:rsid w:val="006735FD"/>
    <w:rsid w:val="00674281"/>
    <w:rsid w:val="00676148"/>
    <w:rsid w:val="00676808"/>
    <w:rsid w:val="006775B2"/>
    <w:rsid w:val="00681269"/>
    <w:rsid w:val="00683460"/>
    <w:rsid w:val="006901CD"/>
    <w:rsid w:val="006970EA"/>
    <w:rsid w:val="006A6CBB"/>
    <w:rsid w:val="006A6D43"/>
    <w:rsid w:val="006A713A"/>
    <w:rsid w:val="006B01B3"/>
    <w:rsid w:val="006B3224"/>
    <w:rsid w:val="006B6494"/>
    <w:rsid w:val="006C1432"/>
    <w:rsid w:val="006C1585"/>
    <w:rsid w:val="006C1639"/>
    <w:rsid w:val="006C3123"/>
    <w:rsid w:val="006C3B96"/>
    <w:rsid w:val="006C3CD5"/>
    <w:rsid w:val="006C5D5B"/>
    <w:rsid w:val="006C75E1"/>
    <w:rsid w:val="006D1655"/>
    <w:rsid w:val="006D1C8D"/>
    <w:rsid w:val="006D230C"/>
    <w:rsid w:val="006D2F6A"/>
    <w:rsid w:val="006D2FB4"/>
    <w:rsid w:val="006D3975"/>
    <w:rsid w:val="006E1AAF"/>
    <w:rsid w:val="006E30FE"/>
    <w:rsid w:val="006E3884"/>
    <w:rsid w:val="006E4673"/>
    <w:rsid w:val="006E5744"/>
    <w:rsid w:val="006E66A8"/>
    <w:rsid w:val="006E6E37"/>
    <w:rsid w:val="006E7785"/>
    <w:rsid w:val="006F0388"/>
    <w:rsid w:val="006F2897"/>
    <w:rsid w:val="006F2EF4"/>
    <w:rsid w:val="006F3D53"/>
    <w:rsid w:val="006F5414"/>
    <w:rsid w:val="006F5BE8"/>
    <w:rsid w:val="006F6910"/>
    <w:rsid w:val="00701D7E"/>
    <w:rsid w:val="007022B5"/>
    <w:rsid w:val="007054C0"/>
    <w:rsid w:val="00710535"/>
    <w:rsid w:val="00711F18"/>
    <w:rsid w:val="00712472"/>
    <w:rsid w:val="00712AB8"/>
    <w:rsid w:val="007130F0"/>
    <w:rsid w:val="00713CD8"/>
    <w:rsid w:val="00714A27"/>
    <w:rsid w:val="007152E5"/>
    <w:rsid w:val="00715E26"/>
    <w:rsid w:val="0072302A"/>
    <w:rsid w:val="00723244"/>
    <w:rsid w:val="007255B0"/>
    <w:rsid w:val="00734D1A"/>
    <w:rsid w:val="007355ED"/>
    <w:rsid w:val="00735E8E"/>
    <w:rsid w:val="007409D8"/>
    <w:rsid w:val="007434E2"/>
    <w:rsid w:val="007472E7"/>
    <w:rsid w:val="00753F24"/>
    <w:rsid w:val="00756016"/>
    <w:rsid w:val="007575A6"/>
    <w:rsid w:val="00760A23"/>
    <w:rsid w:val="00761621"/>
    <w:rsid w:val="00761F27"/>
    <w:rsid w:val="00762A62"/>
    <w:rsid w:val="00763C23"/>
    <w:rsid w:val="00764509"/>
    <w:rsid w:val="00766FAD"/>
    <w:rsid w:val="00771A17"/>
    <w:rsid w:val="0077201A"/>
    <w:rsid w:val="00773D75"/>
    <w:rsid w:val="00774D5E"/>
    <w:rsid w:val="00774FED"/>
    <w:rsid w:val="007757D6"/>
    <w:rsid w:val="0077658D"/>
    <w:rsid w:val="00776984"/>
    <w:rsid w:val="00776D75"/>
    <w:rsid w:val="00777ED2"/>
    <w:rsid w:val="00782B9E"/>
    <w:rsid w:val="00784F44"/>
    <w:rsid w:val="00785008"/>
    <w:rsid w:val="00785499"/>
    <w:rsid w:val="00785F12"/>
    <w:rsid w:val="00786BB8"/>
    <w:rsid w:val="00787693"/>
    <w:rsid w:val="0079244C"/>
    <w:rsid w:val="00792D93"/>
    <w:rsid w:val="00795C88"/>
    <w:rsid w:val="007A01D9"/>
    <w:rsid w:val="007A0F55"/>
    <w:rsid w:val="007A199F"/>
    <w:rsid w:val="007A3C5B"/>
    <w:rsid w:val="007A3E51"/>
    <w:rsid w:val="007A5AEF"/>
    <w:rsid w:val="007A78AC"/>
    <w:rsid w:val="007B5993"/>
    <w:rsid w:val="007B684A"/>
    <w:rsid w:val="007B7873"/>
    <w:rsid w:val="007B7C3E"/>
    <w:rsid w:val="007C0927"/>
    <w:rsid w:val="007C52D0"/>
    <w:rsid w:val="007C7D15"/>
    <w:rsid w:val="007D02D9"/>
    <w:rsid w:val="007D1219"/>
    <w:rsid w:val="007D1D98"/>
    <w:rsid w:val="007E3338"/>
    <w:rsid w:val="007E46F9"/>
    <w:rsid w:val="007E49FF"/>
    <w:rsid w:val="007F11CA"/>
    <w:rsid w:val="007F1B24"/>
    <w:rsid w:val="007F64E5"/>
    <w:rsid w:val="007F717A"/>
    <w:rsid w:val="007F7E45"/>
    <w:rsid w:val="00800784"/>
    <w:rsid w:val="00801B42"/>
    <w:rsid w:val="00802743"/>
    <w:rsid w:val="00802F56"/>
    <w:rsid w:val="0080479E"/>
    <w:rsid w:val="00806A79"/>
    <w:rsid w:val="00807E3C"/>
    <w:rsid w:val="008128DA"/>
    <w:rsid w:val="008129B4"/>
    <w:rsid w:val="00812C2B"/>
    <w:rsid w:val="00813FDD"/>
    <w:rsid w:val="00814E30"/>
    <w:rsid w:val="00820960"/>
    <w:rsid w:val="00821B00"/>
    <w:rsid w:val="00821C7D"/>
    <w:rsid w:val="00821D6D"/>
    <w:rsid w:val="00822BC5"/>
    <w:rsid w:val="00822F91"/>
    <w:rsid w:val="008232F7"/>
    <w:rsid w:val="00823876"/>
    <w:rsid w:val="00825A61"/>
    <w:rsid w:val="00827806"/>
    <w:rsid w:val="008316B5"/>
    <w:rsid w:val="008320D3"/>
    <w:rsid w:val="00833552"/>
    <w:rsid w:val="00835717"/>
    <w:rsid w:val="00835E69"/>
    <w:rsid w:val="00837C49"/>
    <w:rsid w:val="00840FC9"/>
    <w:rsid w:val="00841C8C"/>
    <w:rsid w:val="00844027"/>
    <w:rsid w:val="00845E5A"/>
    <w:rsid w:val="00850A3A"/>
    <w:rsid w:val="00850B34"/>
    <w:rsid w:val="00852412"/>
    <w:rsid w:val="008540DA"/>
    <w:rsid w:val="008547C8"/>
    <w:rsid w:val="00854E18"/>
    <w:rsid w:val="00855335"/>
    <w:rsid w:val="0085594F"/>
    <w:rsid w:val="00855BA5"/>
    <w:rsid w:val="00856DD7"/>
    <w:rsid w:val="00857E2D"/>
    <w:rsid w:val="0086202E"/>
    <w:rsid w:val="00862696"/>
    <w:rsid w:val="0086271C"/>
    <w:rsid w:val="00863CA7"/>
    <w:rsid w:val="0086782C"/>
    <w:rsid w:val="00867E83"/>
    <w:rsid w:val="00871A5C"/>
    <w:rsid w:val="008727F9"/>
    <w:rsid w:val="00873312"/>
    <w:rsid w:val="008813B7"/>
    <w:rsid w:val="008850F6"/>
    <w:rsid w:val="008857AB"/>
    <w:rsid w:val="0089794F"/>
    <w:rsid w:val="008A1C7F"/>
    <w:rsid w:val="008A1F95"/>
    <w:rsid w:val="008A32FD"/>
    <w:rsid w:val="008A43C0"/>
    <w:rsid w:val="008A4E37"/>
    <w:rsid w:val="008A4F9D"/>
    <w:rsid w:val="008A5015"/>
    <w:rsid w:val="008A5E4A"/>
    <w:rsid w:val="008A6087"/>
    <w:rsid w:val="008B0634"/>
    <w:rsid w:val="008B149D"/>
    <w:rsid w:val="008B3B93"/>
    <w:rsid w:val="008B5686"/>
    <w:rsid w:val="008C10B0"/>
    <w:rsid w:val="008C1EF9"/>
    <w:rsid w:val="008C38DB"/>
    <w:rsid w:val="008C5707"/>
    <w:rsid w:val="008C612A"/>
    <w:rsid w:val="008C759A"/>
    <w:rsid w:val="008C764A"/>
    <w:rsid w:val="008C7F30"/>
    <w:rsid w:val="008D26C0"/>
    <w:rsid w:val="008D2C51"/>
    <w:rsid w:val="008D43E9"/>
    <w:rsid w:val="008D4CEF"/>
    <w:rsid w:val="008D4D33"/>
    <w:rsid w:val="008D7112"/>
    <w:rsid w:val="008E470F"/>
    <w:rsid w:val="008E57F2"/>
    <w:rsid w:val="008E6B4A"/>
    <w:rsid w:val="008E743B"/>
    <w:rsid w:val="008F0937"/>
    <w:rsid w:val="00901337"/>
    <w:rsid w:val="009060F8"/>
    <w:rsid w:val="00907ACF"/>
    <w:rsid w:val="00907FB5"/>
    <w:rsid w:val="00914481"/>
    <w:rsid w:val="00914A06"/>
    <w:rsid w:val="00917616"/>
    <w:rsid w:val="009200A8"/>
    <w:rsid w:val="00922412"/>
    <w:rsid w:val="009248C4"/>
    <w:rsid w:val="0092587D"/>
    <w:rsid w:val="009263BB"/>
    <w:rsid w:val="00932A1E"/>
    <w:rsid w:val="009343BD"/>
    <w:rsid w:val="00935719"/>
    <w:rsid w:val="00935908"/>
    <w:rsid w:val="00936077"/>
    <w:rsid w:val="00940AC6"/>
    <w:rsid w:val="00945C5C"/>
    <w:rsid w:val="00947F09"/>
    <w:rsid w:val="009501B5"/>
    <w:rsid w:val="00950CD9"/>
    <w:rsid w:val="0095454C"/>
    <w:rsid w:val="009569B1"/>
    <w:rsid w:val="00956ED2"/>
    <w:rsid w:val="009575BC"/>
    <w:rsid w:val="009640E9"/>
    <w:rsid w:val="009675B1"/>
    <w:rsid w:val="00970118"/>
    <w:rsid w:val="00973CA5"/>
    <w:rsid w:val="00981713"/>
    <w:rsid w:val="00983055"/>
    <w:rsid w:val="009858AB"/>
    <w:rsid w:val="00985D30"/>
    <w:rsid w:val="0098603C"/>
    <w:rsid w:val="0098614D"/>
    <w:rsid w:val="00987F43"/>
    <w:rsid w:val="00990BE6"/>
    <w:rsid w:val="00992101"/>
    <w:rsid w:val="00992836"/>
    <w:rsid w:val="009960E0"/>
    <w:rsid w:val="0099709C"/>
    <w:rsid w:val="009A1C60"/>
    <w:rsid w:val="009A21B6"/>
    <w:rsid w:val="009A2D68"/>
    <w:rsid w:val="009A3832"/>
    <w:rsid w:val="009A55E7"/>
    <w:rsid w:val="009A5DE8"/>
    <w:rsid w:val="009A7662"/>
    <w:rsid w:val="009A7A0F"/>
    <w:rsid w:val="009A7F4A"/>
    <w:rsid w:val="009B31CB"/>
    <w:rsid w:val="009B3CEA"/>
    <w:rsid w:val="009B4E8B"/>
    <w:rsid w:val="009C391C"/>
    <w:rsid w:val="009C47FE"/>
    <w:rsid w:val="009C5EA7"/>
    <w:rsid w:val="009C7C02"/>
    <w:rsid w:val="009D0C40"/>
    <w:rsid w:val="009D11BA"/>
    <w:rsid w:val="009D4BF0"/>
    <w:rsid w:val="009D7825"/>
    <w:rsid w:val="009E00BA"/>
    <w:rsid w:val="009E2FFB"/>
    <w:rsid w:val="009E3516"/>
    <w:rsid w:val="009F5E6C"/>
    <w:rsid w:val="00A002B4"/>
    <w:rsid w:val="00A00BD0"/>
    <w:rsid w:val="00A02900"/>
    <w:rsid w:val="00A02DE5"/>
    <w:rsid w:val="00A039CD"/>
    <w:rsid w:val="00A0614E"/>
    <w:rsid w:val="00A10388"/>
    <w:rsid w:val="00A11118"/>
    <w:rsid w:val="00A112FA"/>
    <w:rsid w:val="00A11BA1"/>
    <w:rsid w:val="00A14A15"/>
    <w:rsid w:val="00A16E44"/>
    <w:rsid w:val="00A2087F"/>
    <w:rsid w:val="00A237B8"/>
    <w:rsid w:val="00A27146"/>
    <w:rsid w:val="00A274A9"/>
    <w:rsid w:val="00A27644"/>
    <w:rsid w:val="00A27E30"/>
    <w:rsid w:val="00A3031F"/>
    <w:rsid w:val="00A31F92"/>
    <w:rsid w:val="00A32EE4"/>
    <w:rsid w:val="00A32FC5"/>
    <w:rsid w:val="00A339D0"/>
    <w:rsid w:val="00A34321"/>
    <w:rsid w:val="00A34B03"/>
    <w:rsid w:val="00A34B63"/>
    <w:rsid w:val="00A34BD1"/>
    <w:rsid w:val="00A35EEF"/>
    <w:rsid w:val="00A367EC"/>
    <w:rsid w:val="00A37FA8"/>
    <w:rsid w:val="00A431DF"/>
    <w:rsid w:val="00A44807"/>
    <w:rsid w:val="00A46C88"/>
    <w:rsid w:val="00A47770"/>
    <w:rsid w:val="00A50AA1"/>
    <w:rsid w:val="00A51296"/>
    <w:rsid w:val="00A51C11"/>
    <w:rsid w:val="00A52373"/>
    <w:rsid w:val="00A659E4"/>
    <w:rsid w:val="00A66B40"/>
    <w:rsid w:val="00A7052F"/>
    <w:rsid w:val="00A723B4"/>
    <w:rsid w:val="00A729AC"/>
    <w:rsid w:val="00A732B6"/>
    <w:rsid w:val="00A75202"/>
    <w:rsid w:val="00A76410"/>
    <w:rsid w:val="00A778A1"/>
    <w:rsid w:val="00A81452"/>
    <w:rsid w:val="00A815A5"/>
    <w:rsid w:val="00A85640"/>
    <w:rsid w:val="00A9484B"/>
    <w:rsid w:val="00AA05DF"/>
    <w:rsid w:val="00AA17B1"/>
    <w:rsid w:val="00AA2C62"/>
    <w:rsid w:val="00AA40CA"/>
    <w:rsid w:val="00AA55B0"/>
    <w:rsid w:val="00AB0483"/>
    <w:rsid w:val="00AB106E"/>
    <w:rsid w:val="00AB29B2"/>
    <w:rsid w:val="00AB3FCC"/>
    <w:rsid w:val="00AB6538"/>
    <w:rsid w:val="00AC0C0A"/>
    <w:rsid w:val="00AC2A47"/>
    <w:rsid w:val="00AC40DC"/>
    <w:rsid w:val="00AC4A1D"/>
    <w:rsid w:val="00AC725F"/>
    <w:rsid w:val="00AD2CC9"/>
    <w:rsid w:val="00AD36A6"/>
    <w:rsid w:val="00AD586B"/>
    <w:rsid w:val="00AE0488"/>
    <w:rsid w:val="00AE06B3"/>
    <w:rsid w:val="00AE111C"/>
    <w:rsid w:val="00AE1643"/>
    <w:rsid w:val="00AE2F15"/>
    <w:rsid w:val="00AE7923"/>
    <w:rsid w:val="00AF0AA7"/>
    <w:rsid w:val="00AF50F5"/>
    <w:rsid w:val="00AF529A"/>
    <w:rsid w:val="00AF53F0"/>
    <w:rsid w:val="00AF5405"/>
    <w:rsid w:val="00AF5BDD"/>
    <w:rsid w:val="00AF6276"/>
    <w:rsid w:val="00AF6455"/>
    <w:rsid w:val="00B016DB"/>
    <w:rsid w:val="00B01815"/>
    <w:rsid w:val="00B01EA6"/>
    <w:rsid w:val="00B03081"/>
    <w:rsid w:val="00B03C5D"/>
    <w:rsid w:val="00B04BA1"/>
    <w:rsid w:val="00B06B61"/>
    <w:rsid w:val="00B074D2"/>
    <w:rsid w:val="00B11583"/>
    <w:rsid w:val="00B12D16"/>
    <w:rsid w:val="00B22B5A"/>
    <w:rsid w:val="00B270B3"/>
    <w:rsid w:val="00B314AC"/>
    <w:rsid w:val="00B32BF0"/>
    <w:rsid w:val="00B365EC"/>
    <w:rsid w:val="00B3735E"/>
    <w:rsid w:val="00B4389D"/>
    <w:rsid w:val="00B448F5"/>
    <w:rsid w:val="00B44C01"/>
    <w:rsid w:val="00B513BD"/>
    <w:rsid w:val="00B549CB"/>
    <w:rsid w:val="00B554F8"/>
    <w:rsid w:val="00B5601C"/>
    <w:rsid w:val="00B56199"/>
    <w:rsid w:val="00B62A21"/>
    <w:rsid w:val="00B63C03"/>
    <w:rsid w:val="00B64535"/>
    <w:rsid w:val="00B64F81"/>
    <w:rsid w:val="00B6674F"/>
    <w:rsid w:val="00B67C92"/>
    <w:rsid w:val="00B71110"/>
    <w:rsid w:val="00B768F9"/>
    <w:rsid w:val="00B76F69"/>
    <w:rsid w:val="00B77EA9"/>
    <w:rsid w:val="00B80183"/>
    <w:rsid w:val="00B82FAF"/>
    <w:rsid w:val="00B8595B"/>
    <w:rsid w:val="00B903F4"/>
    <w:rsid w:val="00B925F4"/>
    <w:rsid w:val="00B97C01"/>
    <w:rsid w:val="00BA0AFA"/>
    <w:rsid w:val="00BA344D"/>
    <w:rsid w:val="00BA6870"/>
    <w:rsid w:val="00BA6D27"/>
    <w:rsid w:val="00BA716E"/>
    <w:rsid w:val="00BB1FE7"/>
    <w:rsid w:val="00BB2844"/>
    <w:rsid w:val="00BB67DA"/>
    <w:rsid w:val="00BB7BC5"/>
    <w:rsid w:val="00BB7DD2"/>
    <w:rsid w:val="00BB7DE1"/>
    <w:rsid w:val="00BC3FFE"/>
    <w:rsid w:val="00BC4B21"/>
    <w:rsid w:val="00BD0913"/>
    <w:rsid w:val="00BD1414"/>
    <w:rsid w:val="00BD16D4"/>
    <w:rsid w:val="00BD4C6F"/>
    <w:rsid w:val="00BD5808"/>
    <w:rsid w:val="00BD5F2E"/>
    <w:rsid w:val="00BD720D"/>
    <w:rsid w:val="00BD7675"/>
    <w:rsid w:val="00BE14BF"/>
    <w:rsid w:val="00BE49FC"/>
    <w:rsid w:val="00BE749A"/>
    <w:rsid w:val="00BF00B6"/>
    <w:rsid w:val="00BF0B3E"/>
    <w:rsid w:val="00BF101A"/>
    <w:rsid w:val="00BF2B97"/>
    <w:rsid w:val="00BF2F70"/>
    <w:rsid w:val="00BF35FB"/>
    <w:rsid w:val="00BF49E2"/>
    <w:rsid w:val="00BF4DFD"/>
    <w:rsid w:val="00BF6DC4"/>
    <w:rsid w:val="00C01A6B"/>
    <w:rsid w:val="00C03715"/>
    <w:rsid w:val="00C03ACF"/>
    <w:rsid w:val="00C04ADD"/>
    <w:rsid w:val="00C06A01"/>
    <w:rsid w:val="00C07015"/>
    <w:rsid w:val="00C07FCA"/>
    <w:rsid w:val="00C10974"/>
    <w:rsid w:val="00C113BF"/>
    <w:rsid w:val="00C14176"/>
    <w:rsid w:val="00C14196"/>
    <w:rsid w:val="00C14782"/>
    <w:rsid w:val="00C14BC3"/>
    <w:rsid w:val="00C15C4E"/>
    <w:rsid w:val="00C15D3A"/>
    <w:rsid w:val="00C165FC"/>
    <w:rsid w:val="00C1731B"/>
    <w:rsid w:val="00C21246"/>
    <w:rsid w:val="00C21B67"/>
    <w:rsid w:val="00C22A5F"/>
    <w:rsid w:val="00C22E25"/>
    <w:rsid w:val="00C2786C"/>
    <w:rsid w:val="00C27B96"/>
    <w:rsid w:val="00C3155E"/>
    <w:rsid w:val="00C328E4"/>
    <w:rsid w:val="00C35131"/>
    <w:rsid w:val="00C35A3B"/>
    <w:rsid w:val="00C35BFF"/>
    <w:rsid w:val="00C40E27"/>
    <w:rsid w:val="00C4399B"/>
    <w:rsid w:val="00C4425F"/>
    <w:rsid w:val="00C447E2"/>
    <w:rsid w:val="00C448F5"/>
    <w:rsid w:val="00C45F0C"/>
    <w:rsid w:val="00C47523"/>
    <w:rsid w:val="00C50329"/>
    <w:rsid w:val="00C50355"/>
    <w:rsid w:val="00C51261"/>
    <w:rsid w:val="00C524D3"/>
    <w:rsid w:val="00C53C93"/>
    <w:rsid w:val="00C56B34"/>
    <w:rsid w:val="00C5736F"/>
    <w:rsid w:val="00C61A76"/>
    <w:rsid w:val="00C647E7"/>
    <w:rsid w:val="00C710EB"/>
    <w:rsid w:val="00C7212B"/>
    <w:rsid w:val="00C75904"/>
    <w:rsid w:val="00C770AC"/>
    <w:rsid w:val="00C81464"/>
    <w:rsid w:val="00C818F1"/>
    <w:rsid w:val="00C8200B"/>
    <w:rsid w:val="00C82AAA"/>
    <w:rsid w:val="00C85016"/>
    <w:rsid w:val="00C86E93"/>
    <w:rsid w:val="00C87BEA"/>
    <w:rsid w:val="00C87E15"/>
    <w:rsid w:val="00C87F6D"/>
    <w:rsid w:val="00C9052B"/>
    <w:rsid w:val="00C91A5E"/>
    <w:rsid w:val="00C97678"/>
    <w:rsid w:val="00C97BBA"/>
    <w:rsid w:val="00CA085F"/>
    <w:rsid w:val="00CA14FC"/>
    <w:rsid w:val="00CA1B6D"/>
    <w:rsid w:val="00CA4598"/>
    <w:rsid w:val="00CA6D9E"/>
    <w:rsid w:val="00CA7B03"/>
    <w:rsid w:val="00CB02B8"/>
    <w:rsid w:val="00CB072B"/>
    <w:rsid w:val="00CB1713"/>
    <w:rsid w:val="00CB1890"/>
    <w:rsid w:val="00CB5358"/>
    <w:rsid w:val="00CB7310"/>
    <w:rsid w:val="00CB77D6"/>
    <w:rsid w:val="00CC058C"/>
    <w:rsid w:val="00CC255F"/>
    <w:rsid w:val="00CC2870"/>
    <w:rsid w:val="00CC3DEB"/>
    <w:rsid w:val="00CC6B75"/>
    <w:rsid w:val="00CC6F92"/>
    <w:rsid w:val="00CD21D0"/>
    <w:rsid w:val="00CD5630"/>
    <w:rsid w:val="00CD57CD"/>
    <w:rsid w:val="00CD6288"/>
    <w:rsid w:val="00CD6BA4"/>
    <w:rsid w:val="00CD7FCF"/>
    <w:rsid w:val="00CE07AF"/>
    <w:rsid w:val="00CE21B6"/>
    <w:rsid w:val="00CE2300"/>
    <w:rsid w:val="00CE285D"/>
    <w:rsid w:val="00CE361F"/>
    <w:rsid w:val="00CE38B8"/>
    <w:rsid w:val="00CE3CDA"/>
    <w:rsid w:val="00CE6473"/>
    <w:rsid w:val="00CE7CE4"/>
    <w:rsid w:val="00CF12CE"/>
    <w:rsid w:val="00CF56F8"/>
    <w:rsid w:val="00CF5CBF"/>
    <w:rsid w:val="00CF618E"/>
    <w:rsid w:val="00CF729D"/>
    <w:rsid w:val="00D022FD"/>
    <w:rsid w:val="00D04757"/>
    <w:rsid w:val="00D054A4"/>
    <w:rsid w:val="00D05A79"/>
    <w:rsid w:val="00D05BFC"/>
    <w:rsid w:val="00D072BB"/>
    <w:rsid w:val="00D07898"/>
    <w:rsid w:val="00D12867"/>
    <w:rsid w:val="00D129E4"/>
    <w:rsid w:val="00D1445F"/>
    <w:rsid w:val="00D1599A"/>
    <w:rsid w:val="00D22BF1"/>
    <w:rsid w:val="00D26504"/>
    <w:rsid w:val="00D34A22"/>
    <w:rsid w:val="00D3587C"/>
    <w:rsid w:val="00D363E8"/>
    <w:rsid w:val="00D37622"/>
    <w:rsid w:val="00D40899"/>
    <w:rsid w:val="00D43649"/>
    <w:rsid w:val="00D43667"/>
    <w:rsid w:val="00D44903"/>
    <w:rsid w:val="00D44DF6"/>
    <w:rsid w:val="00D4506B"/>
    <w:rsid w:val="00D457CA"/>
    <w:rsid w:val="00D46B79"/>
    <w:rsid w:val="00D47328"/>
    <w:rsid w:val="00D508FA"/>
    <w:rsid w:val="00D52DA5"/>
    <w:rsid w:val="00D550B4"/>
    <w:rsid w:val="00D56AD8"/>
    <w:rsid w:val="00D57570"/>
    <w:rsid w:val="00D6151F"/>
    <w:rsid w:val="00D644D3"/>
    <w:rsid w:val="00D64BFE"/>
    <w:rsid w:val="00D70805"/>
    <w:rsid w:val="00D71DD9"/>
    <w:rsid w:val="00D75F71"/>
    <w:rsid w:val="00D81341"/>
    <w:rsid w:val="00D81784"/>
    <w:rsid w:val="00D81DF9"/>
    <w:rsid w:val="00D83F8A"/>
    <w:rsid w:val="00D85E28"/>
    <w:rsid w:val="00D90883"/>
    <w:rsid w:val="00D931E9"/>
    <w:rsid w:val="00D94D4C"/>
    <w:rsid w:val="00DA03FC"/>
    <w:rsid w:val="00DA1F05"/>
    <w:rsid w:val="00DA3A3F"/>
    <w:rsid w:val="00DA52AB"/>
    <w:rsid w:val="00DA663C"/>
    <w:rsid w:val="00DA7D40"/>
    <w:rsid w:val="00DB6894"/>
    <w:rsid w:val="00DB68B7"/>
    <w:rsid w:val="00DC2AFB"/>
    <w:rsid w:val="00DC51B0"/>
    <w:rsid w:val="00DC5581"/>
    <w:rsid w:val="00DC612D"/>
    <w:rsid w:val="00DC79BA"/>
    <w:rsid w:val="00DC7D65"/>
    <w:rsid w:val="00DD1CD9"/>
    <w:rsid w:val="00DD205A"/>
    <w:rsid w:val="00DD267F"/>
    <w:rsid w:val="00DD2FC0"/>
    <w:rsid w:val="00DD4F46"/>
    <w:rsid w:val="00DE11FD"/>
    <w:rsid w:val="00DE1705"/>
    <w:rsid w:val="00DE3BBD"/>
    <w:rsid w:val="00DE58DE"/>
    <w:rsid w:val="00DE7BAD"/>
    <w:rsid w:val="00DF0523"/>
    <w:rsid w:val="00DF0AB2"/>
    <w:rsid w:val="00DF2123"/>
    <w:rsid w:val="00DF27DC"/>
    <w:rsid w:val="00E01D41"/>
    <w:rsid w:val="00E03C14"/>
    <w:rsid w:val="00E04D1C"/>
    <w:rsid w:val="00E05029"/>
    <w:rsid w:val="00E0524D"/>
    <w:rsid w:val="00E05FC1"/>
    <w:rsid w:val="00E06545"/>
    <w:rsid w:val="00E07534"/>
    <w:rsid w:val="00E0755F"/>
    <w:rsid w:val="00E07752"/>
    <w:rsid w:val="00E10A0B"/>
    <w:rsid w:val="00E1164E"/>
    <w:rsid w:val="00E122E1"/>
    <w:rsid w:val="00E127DA"/>
    <w:rsid w:val="00E13362"/>
    <w:rsid w:val="00E1524C"/>
    <w:rsid w:val="00E159D9"/>
    <w:rsid w:val="00E20B7D"/>
    <w:rsid w:val="00E2546C"/>
    <w:rsid w:val="00E26268"/>
    <w:rsid w:val="00E26744"/>
    <w:rsid w:val="00E27334"/>
    <w:rsid w:val="00E276E8"/>
    <w:rsid w:val="00E27DF9"/>
    <w:rsid w:val="00E3500C"/>
    <w:rsid w:val="00E361FF"/>
    <w:rsid w:val="00E36572"/>
    <w:rsid w:val="00E4029D"/>
    <w:rsid w:val="00E416B0"/>
    <w:rsid w:val="00E43478"/>
    <w:rsid w:val="00E43878"/>
    <w:rsid w:val="00E43B3E"/>
    <w:rsid w:val="00E44654"/>
    <w:rsid w:val="00E44AD2"/>
    <w:rsid w:val="00E46B11"/>
    <w:rsid w:val="00E47113"/>
    <w:rsid w:val="00E47D9A"/>
    <w:rsid w:val="00E50411"/>
    <w:rsid w:val="00E509C7"/>
    <w:rsid w:val="00E50D89"/>
    <w:rsid w:val="00E525FE"/>
    <w:rsid w:val="00E535BF"/>
    <w:rsid w:val="00E53623"/>
    <w:rsid w:val="00E5394C"/>
    <w:rsid w:val="00E5561E"/>
    <w:rsid w:val="00E569E5"/>
    <w:rsid w:val="00E61136"/>
    <w:rsid w:val="00E63102"/>
    <w:rsid w:val="00E6436C"/>
    <w:rsid w:val="00E646D3"/>
    <w:rsid w:val="00E65B27"/>
    <w:rsid w:val="00E72414"/>
    <w:rsid w:val="00E765F7"/>
    <w:rsid w:val="00E778CE"/>
    <w:rsid w:val="00E77A69"/>
    <w:rsid w:val="00E80032"/>
    <w:rsid w:val="00E8112B"/>
    <w:rsid w:val="00E81BD4"/>
    <w:rsid w:val="00E8371B"/>
    <w:rsid w:val="00E8470E"/>
    <w:rsid w:val="00E84C8E"/>
    <w:rsid w:val="00E86BFB"/>
    <w:rsid w:val="00E877FA"/>
    <w:rsid w:val="00E90259"/>
    <w:rsid w:val="00E91EAC"/>
    <w:rsid w:val="00E954B6"/>
    <w:rsid w:val="00E955F7"/>
    <w:rsid w:val="00E96743"/>
    <w:rsid w:val="00E97166"/>
    <w:rsid w:val="00E97A06"/>
    <w:rsid w:val="00EA0B92"/>
    <w:rsid w:val="00EA2B4C"/>
    <w:rsid w:val="00EA3FE3"/>
    <w:rsid w:val="00EA4591"/>
    <w:rsid w:val="00EA64BD"/>
    <w:rsid w:val="00EA747D"/>
    <w:rsid w:val="00EA7B44"/>
    <w:rsid w:val="00EB46E6"/>
    <w:rsid w:val="00EB5219"/>
    <w:rsid w:val="00EC2588"/>
    <w:rsid w:val="00EC363D"/>
    <w:rsid w:val="00EC453D"/>
    <w:rsid w:val="00EC475F"/>
    <w:rsid w:val="00EC747A"/>
    <w:rsid w:val="00ED12EB"/>
    <w:rsid w:val="00ED2F29"/>
    <w:rsid w:val="00ED48BB"/>
    <w:rsid w:val="00ED4A75"/>
    <w:rsid w:val="00ED70C5"/>
    <w:rsid w:val="00ED76A9"/>
    <w:rsid w:val="00EE131A"/>
    <w:rsid w:val="00EE155D"/>
    <w:rsid w:val="00EE38CB"/>
    <w:rsid w:val="00EE7069"/>
    <w:rsid w:val="00EF0384"/>
    <w:rsid w:val="00EF162D"/>
    <w:rsid w:val="00EF3360"/>
    <w:rsid w:val="00EF4D83"/>
    <w:rsid w:val="00EF6171"/>
    <w:rsid w:val="00F02A9B"/>
    <w:rsid w:val="00F02B86"/>
    <w:rsid w:val="00F03B05"/>
    <w:rsid w:val="00F03C9B"/>
    <w:rsid w:val="00F043D1"/>
    <w:rsid w:val="00F061AE"/>
    <w:rsid w:val="00F10037"/>
    <w:rsid w:val="00F1017A"/>
    <w:rsid w:val="00F1109E"/>
    <w:rsid w:val="00F110F1"/>
    <w:rsid w:val="00F11C85"/>
    <w:rsid w:val="00F12C07"/>
    <w:rsid w:val="00F12C9F"/>
    <w:rsid w:val="00F13332"/>
    <w:rsid w:val="00F139FB"/>
    <w:rsid w:val="00F13CA9"/>
    <w:rsid w:val="00F13E8E"/>
    <w:rsid w:val="00F2109A"/>
    <w:rsid w:val="00F212EB"/>
    <w:rsid w:val="00F236E6"/>
    <w:rsid w:val="00F242E2"/>
    <w:rsid w:val="00F24733"/>
    <w:rsid w:val="00F253A7"/>
    <w:rsid w:val="00F26EF8"/>
    <w:rsid w:val="00F27588"/>
    <w:rsid w:val="00F27BA2"/>
    <w:rsid w:val="00F27F6A"/>
    <w:rsid w:val="00F33605"/>
    <w:rsid w:val="00F33B5C"/>
    <w:rsid w:val="00F354A2"/>
    <w:rsid w:val="00F4166A"/>
    <w:rsid w:val="00F42E1D"/>
    <w:rsid w:val="00F431AA"/>
    <w:rsid w:val="00F43B43"/>
    <w:rsid w:val="00F44E05"/>
    <w:rsid w:val="00F47E10"/>
    <w:rsid w:val="00F5113F"/>
    <w:rsid w:val="00F60B64"/>
    <w:rsid w:val="00F62C72"/>
    <w:rsid w:val="00F65AE8"/>
    <w:rsid w:val="00F66F61"/>
    <w:rsid w:val="00F67A67"/>
    <w:rsid w:val="00F70DA5"/>
    <w:rsid w:val="00F72FF6"/>
    <w:rsid w:val="00F743E8"/>
    <w:rsid w:val="00F74DC2"/>
    <w:rsid w:val="00F8192D"/>
    <w:rsid w:val="00F81982"/>
    <w:rsid w:val="00F8282E"/>
    <w:rsid w:val="00F82AE7"/>
    <w:rsid w:val="00F834E5"/>
    <w:rsid w:val="00F83811"/>
    <w:rsid w:val="00F84947"/>
    <w:rsid w:val="00F85258"/>
    <w:rsid w:val="00F866C9"/>
    <w:rsid w:val="00F87184"/>
    <w:rsid w:val="00F876B0"/>
    <w:rsid w:val="00F908F3"/>
    <w:rsid w:val="00F90CBD"/>
    <w:rsid w:val="00F90E10"/>
    <w:rsid w:val="00F917E0"/>
    <w:rsid w:val="00F9457C"/>
    <w:rsid w:val="00F96092"/>
    <w:rsid w:val="00FA1A31"/>
    <w:rsid w:val="00FA1CF6"/>
    <w:rsid w:val="00FA23CE"/>
    <w:rsid w:val="00FA2758"/>
    <w:rsid w:val="00FA50AC"/>
    <w:rsid w:val="00FA5AAA"/>
    <w:rsid w:val="00FA5B56"/>
    <w:rsid w:val="00FB03B9"/>
    <w:rsid w:val="00FB237F"/>
    <w:rsid w:val="00FB2871"/>
    <w:rsid w:val="00FB3279"/>
    <w:rsid w:val="00FB3AF7"/>
    <w:rsid w:val="00FB4913"/>
    <w:rsid w:val="00FB5EBD"/>
    <w:rsid w:val="00FB68CE"/>
    <w:rsid w:val="00FB6D7D"/>
    <w:rsid w:val="00FC0BAB"/>
    <w:rsid w:val="00FC19C9"/>
    <w:rsid w:val="00FC2809"/>
    <w:rsid w:val="00FC3C0C"/>
    <w:rsid w:val="00FC6E63"/>
    <w:rsid w:val="00FC6F6B"/>
    <w:rsid w:val="00FC7E0B"/>
    <w:rsid w:val="00FD400A"/>
    <w:rsid w:val="00FE03F6"/>
    <w:rsid w:val="00FE22D4"/>
    <w:rsid w:val="00FE2E1A"/>
    <w:rsid w:val="00FE446E"/>
    <w:rsid w:val="00FE478C"/>
    <w:rsid w:val="00FE5EA6"/>
    <w:rsid w:val="00FF0714"/>
    <w:rsid w:val="00FF62EB"/>
    <w:rsid w:val="05D6C784"/>
    <w:rsid w:val="3FC7D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8A9BC"/>
  <w15:chartTrackingRefBased/>
  <w15:docId w15:val="{6A6C9776-BA4A-4754-A395-4DF423F7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66689A"/>
    <w:rPr>
      <w:i/>
      <w:iCs/>
    </w:rPr>
  </w:style>
  <w:style w:type="paragraph" w:styleId="NormalWeb">
    <w:name w:val="Normal (Web)"/>
    <w:basedOn w:val="Normal"/>
    <w:uiPriority w:val="99"/>
    <w:unhideWhenUsed/>
    <w:rsid w:val="00666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5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258"/>
  </w:style>
  <w:style w:type="paragraph" w:styleId="Footer">
    <w:name w:val="footer"/>
    <w:basedOn w:val="Normal"/>
    <w:link w:val="FooterChar"/>
    <w:uiPriority w:val="99"/>
    <w:unhideWhenUsed/>
    <w:rsid w:val="00F85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258"/>
  </w:style>
  <w:style w:type="paragraph" w:styleId="BalloonText">
    <w:name w:val="Balloon Text"/>
    <w:basedOn w:val="Normal"/>
    <w:link w:val="BalloonTextChar"/>
    <w:uiPriority w:val="99"/>
    <w:semiHidden/>
    <w:unhideWhenUsed/>
    <w:rsid w:val="00171B5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1B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71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73276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2732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35FB"/>
    <w:pPr>
      <w:ind w:left="720"/>
      <w:contextualSpacing/>
    </w:pPr>
  </w:style>
  <w:style w:type="character" w:customStyle="1" w:styleId="UnresolvedMention2">
    <w:name w:val="Unresolved Mention2"/>
    <w:uiPriority w:val="99"/>
    <w:semiHidden/>
    <w:unhideWhenUsed/>
    <w:rsid w:val="00932A1E"/>
    <w:rPr>
      <w:color w:val="605E5C"/>
      <w:shd w:val="clear" w:color="auto" w:fill="E1DFDD"/>
    </w:rPr>
  </w:style>
  <w:style w:type="character" w:customStyle="1" w:styleId="UnresolvedMention3">
    <w:name w:val="Unresolved Mention3"/>
    <w:uiPriority w:val="99"/>
    <w:semiHidden/>
    <w:unhideWhenUsed/>
    <w:rsid w:val="00B11583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F876B0"/>
    <w:rPr>
      <w:color w:val="954F72"/>
      <w:u w:val="single"/>
    </w:rPr>
  </w:style>
  <w:style w:type="character" w:customStyle="1" w:styleId="nc684nl6">
    <w:name w:val="nc684nl6"/>
    <w:basedOn w:val="DefaultParagraphFont"/>
    <w:rsid w:val="00CC2870"/>
  </w:style>
  <w:style w:type="character" w:customStyle="1" w:styleId="d2edcug0">
    <w:name w:val="d2edcug0"/>
    <w:basedOn w:val="DefaultParagraphFont"/>
    <w:rsid w:val="00785008"/>
  </w:style>
  <w:style w:type="character" w:customStyle="1" w:styleId="gpro0wi8">
    <w:name w:val="gpro0wi8"/>
    <w:basedOn w:val="DefaultParagraphFont"/>
    <w:rsid w:val="00785008"/>
  </w:style>
  <w:style w:type="character" w:customStyle="1" w:styleId="pcp91wgn">
    <w:name w:val="pcp91wgn"/>
    <w:basedOn w:val="DefaultParagraphFont"/>
    <w:rsid w:val="00785008"/>
  </w:style>
  <w:style w:type="character" w:styleId="Strong">
    <w:name w:val="Strong"/>
    <w:uiPriority w:val="22"/>
    <w:qFormat/>
    <w:rsid w:val="002D3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6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5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51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8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62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7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89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7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639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8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567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1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6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4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9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9115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4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89184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3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4547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32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549221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2490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29617159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75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81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87831204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7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3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6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785388172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618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1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75724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6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6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00366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4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74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1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58286179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9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38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7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72043961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2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4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91883469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9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ydat@arf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ncnews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EFCED-7449-4594-B69D-47ABBFD6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1252</Words>
  <Characters>7139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Gevorg</dc:creator>
  <cp:keywords/>
  <cp:lastModifiedBy>Gevorg Ghukasyan</cp:lastModifiedBy>
  <cp:revision>4</cp:revision>
  <cp:lastPrinted>2022-11-11T07:24:00Z</cp:lastPrinted>
  <dcterms:created xsi:type="dcterms:W3CDTF">2022-12-15T14:11:00Z</dcterms:created>
  <dcterms:modified xsi:type="dcterms:W3CDTF">2022-12-15T17:58:00Z</dcterms:modified>
</cp:coreProperties>
</file>